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718BE" w14:textId="529EF348" w:rsidR="003D77BF" w:rsidRDefault="00C9476E" w:rsidP="00731864">
      <w:pPr>
        <w:spacing w:before="16" w:line="360" w:lineRule="auto"/>
        <w:jc w:val="center"/>
        <w:rPr>
          <w:b/>
          <w:sz w:val="44"/>
          <w:szCs w:val="44"/>
          <w:lang w:eastAsia="zh-CN"/>
        </w:rPr>
      </w:pPr>
      <w:bookmarkStart w:id="0" w:name="_Hlk72056397"/>
      <w:bookmarkEnd w:id="0"/>
      <w:r>
        <w:rPr>
          <w:b/>
          <w:sz w:val="44"/>
          <w:szCs w:val="44"/>
          <w:lang w:eastAsia="zh-CN"/>
        </w:rPr>
        <w:t>Solar Cells</w:t>
      </w:r>
      <w:r w:rsidR="00C44291">
        <w:rPr>
          <w:b/>
          <w:sz w:val="44"/>
          <w:szCs w:val="44"/>
          <w:lang w:eastAsia="zh-CN"/>
        </w:rPr>
        <w:t xml:space="preserve"> (202</w:t>
      </w:r>
      <w:r w:rsidR="007242CE">
        <w:rPr>
          <w:b/>
          <w:sz w:val="44"/>
          <w:szCs w:val="44"/>
          <w:lang w:eastAsia="zh-CN"/>
        </w:rPr>
        <w:t>2</w:t>
      </w:r>
      <w:r w:rsidR="00C44291">
        <w:rPr>
          <w:b/>
          <w:sz w:val="44"/>
          <w:szCs w:val="44"/>
          <w:lang w:eastAsia="zh-CN"/>
        </w:rPr>
        <w:t>-202</w:t>
      </w:r>
      <w:r w:rsidR="00E356EB">
        <w:rPr>
          <w:b/>
          <w:sz w:val="44"/>
          <w:szCs w:val="44"/>
          <w:lang w:eastAsia="zh-CN"/>
        </w:rPr>
        <w:t>4</w:t>
      </w:r>
      <w:r w:rsidR="00C44291">
        <w:rPr>
          <w:b/>
          <w:sz w:val="44"/>
          <w:szCs w:val="44"/>
          <w:lang w:eastAsia="zh-CN"/>
        </w:rPr>
        <w:t>)</w:t>
      </w:r>
    </w:p>
    <w:p w14:paraId="50676206" w14:textId="4D2AD72A" w:rsidR="007B0A0E" w:rsidRPr="007B0A0E" w:rsidRDefault="00000000" w:rsidP="00731864">
      <w:pPr>
        <w:spacing w:before="16" w:line="360" w:lineRule="auto"/>
        <w:jc w:val="center"/>
        <w:rPr>
          <w:rFonts w:eastAsiaTheme="minorEastAsia"/>
          <w:bCs/>
          <w:lang w:val="en-US" w:eastAsia="zh-CN"/>
        </w:rPr>
      </w:pPr>
      <w:hyperlink r:id="rId13" w:history="1">
        <w:r w:rsidR="007B0A0E" w:rsidRPr="007B0A0E">
          <w:rPr>
            <w:rStyle w:val="af2"/>
            <w:rFonts w:eastAsiaTheme="minorEastAsia"/>
            <w:bCs/>
            <w:color w:val="auto"/>
            <w:lang w:eastAsia="zh-CN"/>
          </w:rPr>
          <w:t>Browse in the web</w:t>
        </w:r>
      </w:hyperlink>
    </w:p>
    <w:p w14:paraId="7B62F1A2" w14:textId="77777777" w:rsidR="00587C97" w:rsidRPr="00092570" w:rsidRDefault="00587C97" w:rsidP="00587C97">
      <w:pPr>
        <w:pStyle w:val="af4"/>
        <w:numPr>
          <w:ilvl w:val="0"/>
          <w:numId w:val="1"/>
        </w:numPr>
        <w:spacing w:line="360" w:lineRule="auto"/>
        <w:ind w:firstLineChars="0"/>
        <w:rPr>
          <w:b/>
          <w:bCs/>
          <w:sz w:val="21"/>
          <w:szCs w:val="21"/>
        </w:rPr>
      </w:pPr>
      <w:bookmarkStart w:id="1" w:name="_Hlk147579172"/>
      <w:bookmarkStart w:id="2" w:name="_Hlk140863022"/>
      <w:bookmarkStart w:id="3" w:name="_Hlk140862456"/>
      <w:bookmarkStart w:id="4" w:name="_Hlk140861758"/>
      <w:bookmarkStart w:id="5" w:name="_Hlk140861630"/>
      <w:bookmarkStart w:id="6" w:name="_Hlk140861452"/>
      <w:bookmarkStart w:id="7" w:name="_Hlk140861385"/>
      <w:bookmarkStart w:id="8" w:name="_Hlk138452068"/>
      <w:bookmarkStart w:id="9" w:name="_Hlk138450547"/>
      <w:bookmarkStart w:id="10" w:name="_Hlk135836918"/>
      <w:bookmarkStart w:id="11" w:name="_Hlk135593117"/>
      <w:bookmarkStart w:id="12" w:name="_Hlk135592735"/>
      <w:bookmarkStart w:id="13" w:name="_Hlk135592237"/>
      <w:bookmarkStart w:id="14" w:name="_Hlk133407186"/>
      <w:bookmarkStart w:id="15" w:name="_Hlk133405535"/>
      <w:bookmarkStart w:id="16" w:name="_Hlk131408730"/>
      <w:bookmarkStart w:id="17" w:name="_Hlk131407180"/>
      <w:bookmarkStart w:id="18" w:name="_Hlk129468320"/>
      <w:r w:rsidRPr="00092570">
        <w:rPr>
          <w:b/>
          <w:bCs/>
          <w:sz w:val="21"/>
          <w:szCs w:val="21"/>
        </w:rPr>
        <w:t>Two-Dimensional Materials for Highly Efficient and Stable Perovskite Solar Cells</w:t>
      </w:r>
      <w:r>
        <w:rPr>
          <w:rFonts w:eastAsiaTheme="minorEastAsia" w:hint="eastAsia"/>
          <w:b/>
          <w:bCs/>
          <w:sz w:val="21"/>
          <w:szCs w:val="21"/>
          <w:lang w:eastAsia="zh-CN"/>
        </w:rPr>
        <w:t xml:space="preserve"> (</w:t>
      </w:r>
      <w:r w:rsidRPr="00092570">
        <w:rPr>
          <w:b/>
          <w:bCs/>
          <w:sz w:val="21"/>
          <w:szCs w:val="21"/>
        </w:rPr>
        <w:t>Review</w:t>
      </w:r>
      <w:r>
        <w:rPr>
          <w:rFonts w:eastAsiaTheme="minorEastAsia" w:hint="eastAsia"/>
          <w:b/>
          <w:bCs/>
          <w:sz w:val="21"/>
          <w:szCs w:val="21"/>
          <w:lang w:eastAsia="zh-CN"/>
        </w:rPr>
        <w:t>)</w:t>
      </w:r>
    </w:p>
    <w:p w14:paraId="1DDCC48C" w14:textId="77777777" w:rsidR="00587C97" w:rsidRPr="00092570" w:rsidRDefault="00587C97" w:rsidP="00587C97">
      <w:pPr>
        <w:pStyle w:val="af4"/>
        <w:spacing w:line="360" w:lineRule="auto"/>
        <w:ind w:leftChars="200" w:left="480" w:firstLineChars="0" w:firstLine="0"/>
        <w:rPr>
          <w:sz w:val="21"/>
          <w:szCs w:val="21"/>
        </w:rPr>
      </w:pPr>
      <w:r w:rsidRPr="00092570">
        <w:rPr>
          <w:sz w:val="21"/>
          <w:szCs w:val="21"/>
        </w:rPr>
        <w:t xml:space="preserve">Xiangqian Shen, Xuesong Lin, Yong Peng, Yiqiang Zhang, Fei Long, Qifeng Han, Yanbo Wang &amp; Liyuan Han </w:t>
      </w:r>
    </w:p>
    <w:p w14:paraId="396CE987" w14:textId="77777777" w:rsidR="00587C97" w:rsidRPr="00092570" w:rsidRDefault="00587C97" w:rsidP="00587C97">
      <w:pPr>
        <w:pStyle w:val="af4"/>
        <w:spacing w:line="360" w:lineRule="auto"/>
        <w:ind w:leftChars="200" w:left="480" w:firstLineChars="0" w:firstLine="0"/>
        <w:rPr>
          <w:sz w:val="21"/>
          <w:szCs w:val="21"/>
        </w:rPr>
      </w:pPr>
      <w:r w:rsidRPr="00092570">
        <w:rPr>
          <w:sz w:val="21"/>
          <w:szCs w:val="21"/>
        </w:rPr>
        <w:t>Nano-Micro Lett. 16, 201 (2024).</w:t>
      </w:r>
      <w:r w:rsidRPr="00092570">
        <w:rPr>
          <w:rFonts w:hint="eastAsia"/>
          <w:sz w:val="21"/>
          <w:szCs w:val="21"/>
        </w:rPr>
        <w:t xml:space="preserve"> </w:t>
      </w:r>
      <w:hyperlink r:id="rId14" w:history="1">
        <w:r w:rsidRPr="00092570">
          <w:rPr>
            <w:rStyle w:val="af2"/>
            <w:sz w:val="21"/>
            <w:szCs w:val="21"/>
          </w:rPr>
          <w:t>https://doi.org/10.1007/s40820-024-01417-1</w:t>
        </w:r>
      </w:hyperlink>
    </w:p>
    <w:p w14:paraId="1F8FD22D" w14:textId="32F8D5FC" w:rsidR="00D6749A" w:rsidRPr="001B27F6" w:rsidRDefault="00D6749A" w:rsidP="00D6749A">
      <w:pPr>
        <w:pStyle w:val="af4"/>
        <w:numPr>
          <w:ilvl w:val="0"/>
          <w:numId w:val="1"/>
        </w:numPr>
        <w:spacing w:line="360" w:lineRule="auto"/>
        <w:ind w:firstLineChars="0"/>
        <w:rPr>
          <w:b/>
          <w:bCs/>
          <w:sz w:val="21"/>
          <w:szCs w:val="21"/>
        </w:rPr>
      </w:pPr>
      <w:r w:rsidRPr="001B27F6">
        <w:rPr>
          <w:b/>
          <w:bCs/>
          <w:sz w:val="21"/>
          <w:szCs w:val="21"/>
        </w:rPr>
        <w:t>TiO2 Electron Transport Layer with p–n Homojunctions for Efficient and Stable Perovskite Solar Cells</w:t>
      </w:r>
      <w:r>
        <w:rPr>
          <w:rFonts w:eastAsiaTheme="minorEastAsia" w:hint="eastAsia"/>
          <w:b/>
          <w:bCs/>
          <w:sz w:val="21"/>
          <w:szCs w:val="21"/>
          <w:lang w:eastAsia="zh-CN"/>
        </w:rPr>
        <w:t xml:space="preserve"> (</w:t>
      </w:r>
      <w:r w:rsidRPr="001B27F6">
        <w:rPr>
          <w:b/>
          <w:bCs/>
          <w:sz w:val="21"/>
          <w:szCs w:val="21"/>
        </w:rPr>
        <w:t>Article</w:t>
      </w:r>
      <w:r>
        <w:rPr>
          <w:rFonts w:eastAsiaTheme="minorEastAsia" w:hint="eastAsia"/>
          <w:b/>
          <w:bCs/>
          <w:sz w:val="21"/>
          <w:szCs w:val="21"/>
          <w:lang w:eastAsia="zh-CN"/>
        </w:rPr>
        <w:t>)</w:t>
      </w:r>
    </w:p>
    <w:p w14:paraId="6B7EDDD7" w14:textId="77777777" w:rsidR="00D6749A" w:rsidRPr="001B27F6" w:rsidRDefault="00D6749A" w:rsidP="00D6749A">
      <w:pPr>
        <w:pStyle w:val="af4"/>
        <w:spacing w:line="360" w:lineRule="auto"/>
        <w:ind w:leftChars="200" w:left="480" w:firstLineChars="0" w:firstLine="0"/>
        <w:rPr>
          <w:sz w:val="21"/>
          <w:szCs w:val="21"/>
        </w:rPr>
      </w:pPr>
      <w:r w:rsidRPr="001B27F6">
        <w:rPr>
          <w:sz w:val="21"/>
          <w:szCs w:val="21"/>
        </w:rPr>
        <w:t xml:space="preserve">Wenhao Zhao, Pengfei Guo, Jiahao Wu, Deyou Lin, Ning Jia, Zhiyu Fang, Chong Liu, Qian Ye, Jijun Zou, Yuanyuan Zhou &amp; Hongqiang Wang </w:t>
      </w:r>
    </w:p>
    <w:p w14:paraId="7D11649B" w14:textId="77777777" w:rsidR="00D6749A" w:rsidRPr="001B27F6" w:rsidRDefault="00D6749A" w:rsidP="00D6749A">
      <w:pPr>
        <w:pStyle w:val="af4"/>
        <w:spacing w:line="360" w:lineRule="auto"/>
        <w:ind w:leftChars="200" w:left="480" w:firstLineChars="0" w:firstLine="0"/>
        <w:rPr>
          <w:sz w:val="21"/>
          <w:szCs w:val="21"/>
        </w:rPr>
      </w:pPr>
      <w:r w:rsidRPr="001B27F6">
        <w:rPr>
          <w:sz w:val="21"/>
          <w:szCs w:val="21"/>
        </w:rPr>
        <w:t>Nano-Micro Lett. 16, 191 (2024).</w:t>
      </w:r>
      <w:r w:rsidRPr="001B27F6">
        <w:rPr>
          <w:rFonts w:hint="eastAsia"/>
          <w:sz w:val="21"/>
          <w:szCs w:val="21"/>
        </w:rPr>
        <w:t xml:space="preserve"> </w:t>
      </w:r>
      <w:hyperlink r:id="rId15" w:history="1">
        <w:r w:rsidRPr="001B27F6">
          <w:rPr>
            <w:rStyle w:val="af2"/>
            <w:sz w:val="21"/>
            <w:szCs w:val="21"/>
          </w:rPr>
          <w:t>https://doi.org/10.1007/s40820-024-01407-3</w:t>
        </w:r>
      </w:hyperlink>
    </w:p>
    <w:p w14:paraId="1F4D96E8" w14:textId="77777777" w:rsidR="00D6749A" w:rsidRPr="001B27F6" w:rsidRDefault="00D6749A" w:rsidP="00D6749A">
      <w:pPr>
        <w:pStyle w:val="af4"/>
        <w:numPr>
          <w:ilvl w:val="0"/>
          <w:numId w:val="1"/>
        </w:numPr>
        <w:spacing w:line="360" w:lineRule="auto"/>
        <w:ind w:firstLineChars="0"/>
        <w:rPr>
          <w:b/>
          <w:bCs/>
          <w:sz w:val="21"/>
          <w:szCs w:val="21"/>
        </w:rPr>
      </w:pPr>
      <w:r w:rsidRPr="001B27F6">
        <w:rPr>
          <w:b/>
          <w:bCs/>
          <w:sz w:val="21"/>
          <w:szCs w:val="21"/>
        </w:rPr>
        <w:t>Efficient and Stable Inverted Perovskite Solar Modules Enabled by Solid–Liquid Two-Step Film Formation</w:t>
      </w:r>
      <w:r>
        <w:rPr>
          <w:rFonts w:eastAsiaTheme="minorEastAsia" w:hint="eastAsia"/>
          <w:b/>
          <w:bCs/>
          <w:sz w:val="21"/>
          <w:szCs w:val="21"/>
          <w:lang w:eastAsia="zh-CN"/>
        </w:rPr>
        <w:t xml:space="preserve"> (</w:t>
      </w:r>
      <w:r w:rsidRPr="001B27F6">
        <w:rPr>
          <w:b/>
          <w:bCs/>
          <w:sz w:val="21"/>
          <w:szCs w:val="21"/>
        </w:rPr>
        <w:t>Article</w:t>
      </w:r>
      <w:r>
        <w:rPr>
          <w:rFonts w:eastAsiaTheme="minorEastAsia" w:hint="eastAsia"/>
          <w:b/>
          <w:bCs/>
          <w:sz w:val="21"/>
          <w:szCs w:val="21"/>
          <w:lang w:eastAsia="zh-CN"/>
        </w:rPr>
        <w:t>)</w:t>
      </w:r>
    </w:p>
    <w:p w14:paraId="7EA2FAD9" w14:textId="77777777" w:rsidR="00D6749A" w:rsidRPr="001B27F6" w:rsidRDefault="00D6749A" w:rsidP="00D6749A">
      <w:pPr>
        <w:pStyle w:val="af4"/>
        <w:spacing w:line="360" w:lineRule="auto"/>
        <w:ind w:leftChars="200" w:left="480" w:firstLineChars="0" w:firstLine="0"/>
        <w:rPr>
          <w:sz w:val="21"/>
          <w:szCs w:val="21"/>
        </w:rPr>
      </w:pPr>
      <w:r w:rsidRPr="001B27F6">
        <w:rPr>
          <w:sz w:val="21"/>
          <w:szCs w:val="21"/>
        </w:rPr>
        <w:t xml:space="preserve">Juan Zhang, Xiaofei Ji, Xiaoting Wang, Liujiang Zhang, Leyu Bi, Zhenhuang Su, Xingyu Gao, Wenjun Zhang, Lei Shi, Guoqing Guan, Abuliti Abudula, Xiaogang Hao, Liyou Yang, Qiang Fu, Alex K.-Y. Jen &amp; Linfeng Lu </w:t>
      </w:r>
    </w:p>
    <w:p w14:paraId="4D7E5C5B" w14:textId="77777777" w:rsidR="00D6749A" w:rsidRPr="001B27F6" w:rsidRDefault="00D6749A" w:rsidP="00D6749A">
      <w:pPr>
        <w:pStyle w:val="af4"/>
        <w:spacing w:line="360" w:lineRule="auto"/>
        <w:ind w:leftChars="200" w:left="480" w:firstLineChars="0" w:firstLine="0"/>
        <w:rPr>
          <w:rFonts w:eastAsiaTheme="minorEastAsia"/>
          <w:sz w:val="21"/>
          <w:szCs w:val="21"/>
          <w:lang w:eastAsia="zh-CN"/>
        </w:rPr>
      </w:pPr>
      <w:r w:rsidRPr="001B27F6">
        <w:rPr>
          <w:sz w:val="21"/>
          <w:szCs w:val="21"/>
        </w:rPr>
        <w:t>Nano-Micro Lett. 16, 190 (2024)</w:t>
      </w:r>
      <w:r w:rsidRPr="001B27F6">
        <w:rPr>
          <w:rFonts w:hint="eastAsia"/>
          <w:sz w:val="21"/>
          <w:szCs w:val="21"/>
        </w:rPr>
        <w:t xml:space="preserve"> </w:t>
      </w:r>
      <w:hyperlink r:id="rId16" w:history="1">
        <w:r w:rsidRPr="001B27F6">
          <w:rPr>
            <w:rStyle w:val="af2"/>
            <w:sz w:val="21"/>
            <w:szCs w:val="21"/>
          </w:rPr>
          <w:t>https://doi.org/10.1007/s40820-024-01408-2</w:t>
        </w:r>
      </w:hyperlink>
    </w:p>
    <w:p w14:paraId="03A9DCEA" w14:textId="77777777" w:rsidR="00D6749A" w:rsidRPr="001B27F6" w:rsidRDefault="00D6749A" w:rsidP="00D6749A">
      <w:pPr>
        <w:pStyle w:val="af4"/>
        <w:numPr>
          <w:ilvl w:val="0"/>
          <w:numId w:val="1"/>
        </w:numPr>
        <w:spacing w:line="360" w:lineRule="auto"/>
        <w:ind w:firstLineChars="0"/>
        <w:rPr>
          <w:b/>
          <w:bCs/>
          <w:sz w:val="21"/>
          <w:szCs w:val="21"/>
        </w:rPr>
      </w:pPr>
      <w:r w:rsidRPr="001B27F6">
        <w:rPr>
          <w:b/>
          <w:bCs/>
          <w:sz w:val="21"/>
          <w:szCs w:val="21"/>
        </w:rPr>
        <w:t>Textured Perovskite/Silicon Tandem Solar Cells Achieving Over 30% Efficiency Promoted by 4-Fluorobenzylamine Hydroiodide</w:t>
      </w:r>
      <w:r>
        <w:rPr>
          <w:rFonts w:eastAsiaTheme="minorEastAsia" w:hint="eastAsia"/>
          <w:b/>
          <w:bCs/>
          <w:sz w:val="21"/>
          <w:szCs w:val="21"/>
          <w:lang w:eastAsia="zh-CN"/>
        </w:rPr>
        <w:t xml:space="preserve"> (</w:t>
      </w:r>
      <w:r w:rsidRPr="001B27F6">
        <w:rPr>
          <w:b/>
          <w:bCs/>
          <w:sz w:val="21"/>
          <w:szCs w:val="21"/>
        </w:rPr>
        <w:t>Article</w:t>
      </w:r>
      <w:r>
        <w:rPr>
          <w:rFonts w:eastAsiaTheme="minorEastAsia" w:hint="eastAsia"/>
          <w:b/>
          <w:bCs/>
          <w:sz w:val="21"/>
          <w:szCs w:val="21"/>
          <w:lang w:eastAsia="zh-CN"/>
        </w:rPr>
        <w:t>)</w:t>
      </w:r>
    </w:p>
    <w:p w14:paraId="268CA5EC" w14:textId="77777777" w:rsidR="00D6749A" w:rsidRPr="001B27F6" w:rsidRDefault="00D6749A" w:rsidP="00D6749A">
      <w:pPr>
        <w:pStyle w:val="af4"/>
        <w:spacing w:line="360" w:lineRule="auto"/>
        <w:ind w:leftChars="200" w:left="480" w:firstLineChars="0" w:firstLine="0"/>
        <w:rPr>
          <w:sz w:val="21"/>
          <w:szCs w:val="21"/>
        </w:rPr>
      </w:pPr>
      <w:r w:rsidRPr="001B27F6">
        <w:rPr>
          <w:sz w:val="21"/>
          <w:szCs w:val="21"/>
        </w:rPr>
        <w:t xml:space="preserve">Jingjing Liu, Biao Shi, Qiaojing Xu, Yucheng Li, Yuxiang Li, Pengfei Liu, Zetong SunLi, Xuejiao Wang, Cong Sun, Wei Han, Diannan Li, Sanlong Wang, Dekun Zhang, Guangwu Li, Xiaona Du, Ying Zhao &amp; Xiaodan Zhang </w:t>
      </w:r>
    </w:p>
    <w:p w14:paraId="7CC608F3" w14:textId="77777777" w:rsidR="00D6749A" w:rsidRPr="001B27F6" w:rsidRDefault="00D6749A" w:rsidP="00D6749A">
      <w:pPr>
        <w:pStyle w:val="af4"/>
        <w:spacing w:line="360" w:lineRule="auto"/>
        <w:ind w:leftChars="200" w:left="480" w:firstLineChars="0" w:firstLine="0"/>
        <w:rPr>
          <w:rFonts w:eastAsiaTheme="minorEastAsia"/>
          <w:sz w:val="21"/>
          <w:szCs w:val="21"/>
          <w:lang w:eastAsia="zh-CN"/>
        </w:rPr>
      </w:pPr>
      <w:r w:rsidRPr="001B27F6">
        <w:rPr>
          <w:sz w:val="21"/>
          <w:szCs w:val="21"/>
        </w:rPr>
        <w:t>Nano-Micro Lett. 16, 189 (2024).</w:t>
      </w:r>
      <w:r w:rsidRPr="001B27F6">
        <w:rPr>
          <w:rFonts w:hint="eastAsia"/>
          <w:sz w:val="21"/>
          <w:szCs w:val="21"/>
        </w:rPr>
        <w:t xml:space="preserve"> </w:t>
      </w:r>
      <w:hyperlink r:id="rId17" w:history="1">
        <w:r w:rsidRPr="001B27F6">
          <w:rPr>
            <w:rStyle w:val="af2"/>
            <w:sz w:val="21"/>
            <w:szCs w:val="21"/>
          </w:rPr>
          <w:t>https://doi.org/10.1007/s40820-024-01406-4</w:t>
        </w:r>
      </w:hyperlink>
    </w:p>
    <w:p w14:paraId="545257A6" w14:textId="77777777" w:rsidR="00D6749A" w:rsidRPr="001B27F6" w:rsidRDefault="00D6749A" w:rsidP="00D6749A">
      <w:pPr>
        <w:pStyle w:val="af4"/>
        <w:numPr>
          <w:ilvl w:val="0"/>
          <w:numId w:val="1"/>
        </w:numPr>
        <w:spacing w:line="360" w:lineRule="auto"/>
        <w:ind w:firstLineChars="0"/>
        <w:rPr>
          <w:b/>
          <w:bCs/>
          <w:sz w:val="21"/>
          <w:szCs w:val="21"/>
        </w:rPr>
      </w:pPr>
      <w:r w:rsidRPr="001B27F6">
        <w:rPr>
          <w:b/>
          <w:bCs/>
          <w:sz w:val="21"/>
          <w:szCs w:val="21"/>
        </w:rPr>
        <w:t>Manipulating Crystal Growth and Secondary Phase PbI2 to Enable Efficient and Stable Perovskite Solar Cells with Natural Additives</w:t>
      </w:r>
      <w:r>
        <w:rPr>
          <w:rFonts w:eastAsiaTheme="minorEastAsia" w:hint="eastAsia"/>
          <w:b/>
          <w:bCs/>
          <w:sz w:val="21"/>
          <w:szCs w:val="21"/>
          <w:lang w:eastAsia="zh-CN"/>
        </w:rPr>
        <w:t xml:space="preserve"> (</w:t>
      </w:r>
      <w:r w:rsidRPr="001B27F6">
        <w:rPr>
          <w:b/>
          <w:bCs/>
          <w:sz w:val="21"/>
          <w:szCs w:val="21"/>
        </w:rPr>
        <w:t>Article</w:t>
      </w:r>
      <w:r>
        <w:rPr>
          <w:rFonts w:eastAsiaTheme="minorEastAsia" w:hint="eastAsia"/>
          <w:b/>
          <w:bCs/>
          <w:sz w:val="21"/>
          <w:szCs w:val="21"/>
          <w:lang w:eastAsia="zh-CN"/>
        </w:rPr>
        <w:t>)</w:t>
      </w:r>
    </w:p>
    <w:p w14:paraId="75F9616E" w14:textId="77777777" w:rsidR="00D6749A" w:rsidRPr="001B27F6" w:rsidRDefault="00D6749A" w:rsidP="00D6749A">
      <w:pPr>
        <w:pStyle w:val="af4"/>
        <w:spacing w:line="360" w:lineRule="auto"/>
        <w:ind w:leftChars="200" w:left="480" w:firstLineChars="0" w:firstLine="0"/>
        <w:rPr>
          <w:sz w:val="21"/>
          <w:szCs w:val="21"/>
        </w:rPr>
      </w:pPr>
      <w:r w:rsidRPr="001B27F6">
        <w:rPr>
          <w:sz w:val="21"/>
          <w:szCs w:val="21"/>
        </w:rPr>
        <w:t xml:space="preserve">Yirong Wang, Yaohui Cheng, Chunchun Yin, Jinming Zhang, Jingxuan You, Jizheng Wang, Jinfeng Wang &amp; Jun Zhang </w:t>
      </w:r>
    </w:p>
    <w:p w14:paraId="6C74E9C0" w14:textId="71EEB3C7" w:rsidR="00D6749A" w:rsidRPr="00D6749A" w:rsidRDefault="00D6749A" w:rsidP="00D6749A">
      <w:pPr>
        <w:pStyle w:val="af4"/>
        <w:spacing w:line="360" w:lineRule="auto"/>
        <w:ind w:leftChars="200" w:left="480" w:firstLineChars="0" w:firstLine="0"/>
        <w:rPr>
          <w:rFonts w:eastAsiaTheme="minorEastAsia"/>
          <w:sz w:val="21"/>
          <w:szCs w:val="21"/>
          <w:lang w:eastAsia="zh-CN"/>
        </w:rPr>
      </w:pPr>
      <w:r w:rsidRPr="001B27F6">
        <w:rPr>
          <w:sz w:val="21"/>
          <w:szCs w:val="21"/>
        </w:rPr>
        <w:t>Nano-Micro Lett. 16, 183 (2024).</w:t>
      </w:r>
      <w:r w:rsidRPr="001B27F6">
        <w:rPr>
          <w:rFonts w:hint="eastAsia"/>
          <w:sz w:val="21"/>
          <w:szCs w:val="21"/>
        </w:rPr>
        <w:t xml:space="preserve"> </w:t>
      </w:r>
      <w:hyperlink r:id="rId18" w:history="1">
        <w:r w:rsidRPr="001B27F6">
          <w:rPr>
            <w:rStyle w:val="af2"/>
            <w:sz w:val="21"/>
            <w:szCs w:val="21"/>
          </w:rPr>
          <w:t>https://doi.org/10.1007/s40820-024-01400-w</w:t>
        </w:r>
      </w:hyperlink>
    </w:p>
    <w:p w14:paraId="1597EDCE" w14:textId="1EDF02A3" w:rsidR="00A500F5" w:rsidRPr="00BF029B" w:rsidRDefault="00A500F5" w:rsidP="00A500F5">
      <w:pPr>
        <w:pStyle w:val="af4"/>
        <w:numPr>
          <w:ilvl w:val="0"/>
          <w:numId w:val="1"/>
        </w:numPr>
        <w:spacing w:line="360" w:lineRule="auto"/>
        <w:ind w:firstLineChars="0"/>
        <w:rPr>
          <w:b/>
          <w:bCs/>
          <w:sz w:val="21"/>
          <w:szCs w:val="21"/>
        </w:rPr>
      </w:pPr>
      <w:r w:rsidRPr="00BF029B">
        <w:rPr>
          <w:b/>
          <w:bCs/>
          <w:sz w:val="21"/>
          <w:szCs w:val="21"/>
        </w:rPr>
        <w:t>Structurally Flexible 2D Spacer for Suppressing the Electron–Phonon Coupling Induced Non-Radiative Decay in Perovskite Solar Cells</w:t>
      </w:r>
      <w:r>
        <w:rPr>
          <w:rFonts w:eastAsiaTheme="minorEastAsia" w:hint="eastAsia"/>
          <w:b/>
          <w:bCs/>
          <w:sz w:val="21"/>
          <w:szCs w:val="21"/>
          <w:lang w:eastAsia="zh-CN"/>
        </w:rPr>
        <w:t xml:space="preserve"> (</w:t>
      </w:r>
      <w:r w:rsidRPr="00BF029B">
        <w:rPr>
          <w:b/>
          <w:bCs/>
          <w:sz w:val="21"/>
          <w:szCs w:val="21"/>
        </w:rPr>
        <w:t>Article</w:t>
      </w:r>
      <w:r>
        <w:rPr>
          <w:rFonts w:eastAsiaTheme="minorEastAsia" w:hint="eastAsia"/>
          <w:b/>
          <w:bCs/>
          <w:sz w:val="21"/>
          <w:szCs w:val="21"/>
          <w:lang w:eastAsia="zh-CN"/>
        </w:rPr>
        <w:t>)</w:t>
      </w:r>
    </w:p>
    <w:p w14:paraId="008AAE9D" w14:textId="77777777" w:rsidR="00A500F5" w:rsidRPr="00BF029B" w:rsidRDefault="00A500F5" w:rsidP="00A500F5">
      <w:pPr>
        <w:pStyle w:val="af4"/>
        <w:spacing w:line="360" w:lineRule="auto"/>
        <w:ind w:leftChars="200" w:left="480" w:firstLineChars="0" w:firstLine="0"/>
        <w:rPr>
          <w:sz w:val="21"/>
          <w:szCs w:val="21"/>
        </w:rPr>
      </w:pPr>
      <w:r w:rsidRPr="00BF029B">
        <w:rPr>
          <w:sz w:val="21"/>
          <w:szCs w:val="21"/>
        </w:rPr>
        <w:t xml:space="preserve">Ruikun Cao, Kexuan Sun, Chang Liu, Yuhong Mao, Wei Guo, Ping Ouyang, Yuanyuan Meng, Ruijia Tian, Lisha Xie, Xujie Lü &amp; Ziyi Ge </w:t>
      </w:r>
    </w:p>
    <w:p w14:paraId="289C7742" w14:textId="0F35EB29" w:rsidR="00A500F5" w:rsidRPr="00A500F5" w:rsidRDefault="00A500F5" w:rsidP="00A500F5">
      <w:pPr>
        <w:pStyle w:val="af4"/>
        <w:spacing w:line="360" w:lineRule="auto"/>
        <w:ind w:leftChars="200" w:left="480" w:firstLineChars="0" w:firstLine="0"/>
        <w:rPr>
          <w:rFonts w:eastAsiaTheme="minorEastAsia"/>
          <w:sz w:val="21"/>
          <w:szCs w:val="21"/>
          <w:lang w:eastAsia="zh-CN"/>
        </w:rPr>
      </w:pPr>
      <w:r w:rsidRPr="00BF029B">
        <w:rPr>
          <w:sz w:val="21"/>
          <w:szCs w:val="21"/>
        </w:rPr>
        <w:t>Nano-Micro Lett. 16, 178 (2024).</w:t>
      </w:r>
      <w:r w:rsidRPr="00BF029B">
        <w:rPr>
          <w:rFonts w:hint="eastAsia"/>
          <w:sz w:val="21"/>
          <w:szCs w:val="21"/>
        </w:rPr>
        <w:t xml:space="preserve"> </w:t>
      </w:r>
      <w:hyperlink r:id="rId19" w:history="1">
        <w:r w:rsidRPr="00BF029B">
          <w:rPr>
            <w:rStyle w:val="af2"/>
            <w:sz w:val="21"/>
            <w:szCs w:val="21"/>
          </w:rPr>
          <w:t>https://doi.org/10.1007/s40820-024-01401-9</w:t>
        </w:r>
      </w:hyperlink>
    </w:p>
    <w:p w14:paraId="7E1176AD" w14:textId="492842EE" w:rsidR="00424A37" w:rsidRPr="00D21C94" w:rsidRDefault="00424A37" w:rsidP="00424A37">
      <w:pPr>
        <w:pStyle w:val="af4"/>
        <w:numPr>
          <w:ilvl w:val="0"/>
          <w:numId w:val="1"/>
        </w:numPr>
        <w:spacing w:line="360" w:lineRule="auto"/>
        <w:ind w:firstLineChars="0"/>
        <w:rPr>
          <w:b/>
          <w:bCs/>
          <w:sz w:val="21"/>
          <w:szCs w:val="21"/>
        </w:rPr>
      </w:pPr>
      <w:r w:rsidRPr="00D21C94">
        <w:rPr>
          <w:b/>
          <w:bCs/>
          <w:sz w:val="21"/>
          <w:szCs w:val="21"/>
        </w:rPr>
        <w:t>Multifunctional MOF@COF Nanoparticles Mediated Perovskite Films Management Toward Sustainable Perovskite Solar Cells</w:t>
      </w:r>
      <w:r>
        <w:rPr>
          <w:rFonts w:eastAsiaTheme="minorEastAsia" w:hint="eastAsia"/>
          <w:b/>
          <w:bCs/>
          <w:sz w:val="21"/>
          <w:szCs w:val="21"/>
          <w:lang w:eastAsia="zh-CN"/>
        </w:rPr>
        <w:t xml:space="preserve"> (</w:t>
      </w:r>
      <w:r w:rsidRPr="00D21C94">
        <w:rPr>
          <w:b/>
          <w:bCs/>
          <w:sz w:val="21"/>
          <w:szCs w:val="21"/>
        </w:rPr>
        <w:t>Article</w:t>
      </w:r>
      <w:r>
        <w:rPr>
          <w:rFonts w:eastAsiaTheme="minorEastAsia" w:hint="eastAsia"/>
          <w:b/>
          <w:bCs/>
          <w:sz w:val="21"/>
          <w:szCs w:val="21"/>
          <w:lang w:eastAsia="zh-CN"/>
        </w:rPr>
        <w:t>)</w:t>
      </w:r>
    </w:p>
    <w:p w14:paraId="7F02C2CE" w14:textId="77777777" w:rsidR="00424A37" w:rsidRPr="00D21C94" w:rsidRDefault="00424A37" w:rsidP="00424A37">
      <w:pPr>
        <w:pStyle w:val="af4"/>
        <w:spacing w:line="360" w:lineRule="auto"/>
        <w:ind w:leftChars="200" w:left="480" w:firstLineChars="0" w:firstLine="0"/>
        <w:rPr>
          <w:sz w:val="21"/>
          <w:szCs w:val="21"/>
        </w:rPr>
      </w:pPr>
      <w:r w:rsidRPr="00D21C94">
        <w:rPr>
          <w:sz w:val="21"/>
          <w:szCs w:val="21"/>
        </w:rPr>
        <w:t xml:space="preserve">Yayu Dong, Jian Zhang, Hongyu Zhang, Wei Wang, Boyuan Hu, Debin Xia, Kaifeng Lin, Lin Geng &amp; Yulin Yang </w:t>
      </w:r>
    </w:p>
    <w:p w14:paraId="512023C4" w14:textId="64FE8EE3" w:rsidR="00424A37" w:rsidRPr="00424A37" w:rsidRDefault="00424A37" w:rsidP="00424A37">
      <w:pPr>
        <w:pStyle w:val="af4"/>
        <w:spacing w:line="360" w:lineRule="auto"/>
        <w:ind w:leftChars="200" w:left="480" w:firstLineChars="0" w:firstLine="0"/>
        <w:rPr>
          <w:rFonts w:eastAsiaTheme="minorEastAsia"/>
          <w:sz w:val="21"/>
          <w:szCs w:val="21"/>
          <w:lang w:eastAsia="zh-CN"/>
        </w:rPr>
      </w:pPr>
      <w:r w:rsidRPr="00D21C94">
        <w:rPr>
          <w:sz w:val="21"/>
          <w:szCs w:val="21"/>
        </w:rPr>
        <w:t xml:space="preserve">Nano-Micro Lett. 16, 171 (2024). </w:t>
      </w:r>
      <w:hyperlink r:id="rId20" w:history="1">
        <w:r w:rsidRPr="00D21C94">
          <w:rPr>
            <w:rStyle w:val="af2"/>
            <w:sz w:val="21"/>
            <w:szCs w:val="21"/>
          </w:rPr>
          <w:t>https://doi.org/10.1007/s40820-024-01390-9</w:t>
        </w:r>
      </w:hyperlink>
    </w:p>
    <w:p w14:paraId="14A1CA57" w14:textId="5353CE5A" w:rsidR="002240BE" w:rsidRDefault="002240BE" w:rsidP="000A00AE">
      <w:pPr>
        <w:pStyle w:val="af4"/>
        <w:numPr>
          <w:ilvl w:val="0"/>
          <w:numId w:val="1"/>
        </w:numPr>
        <w:spacing w:line="360" w:lineRule="auto"/>
        <w:ind w:firstLineChars="0"/>
        <w:rPr>
          <w:b/>
          <w:bCs/>
          <w:sz w:val="21"/>
          <w:szCs w:val="21"/>
        </w:rPr>
      </w:pPr>
      <w:r w:rsidRPr="002240BE">
        <w:rPr>
          <w:b/>
          <w:bCs/>
          <w:sz w:val="21"/>
          <w:szCs w:val="21"/>
        </w:rPr>
        <w:lastRenderedPageBreak/>
        <w:t>Step-by-Step Modulation of Crystalline Features and Exciton Kinetics for 19.2% Efficiency Ortho-Xylene Processed Organic Solar Cells</w:t>
      </w:r>
      <w:r>
        <w:rPr>
          <w:b/>
          <w:bCs/>
          <w:sz w:val="21"/>
          <w:szCs w:val="21"/>
        </w:rPr>
        <w:t xml:space="preserve"> (</w:t>
      </w:r>
      <w:r w:rsidRPr="002240BE">
        <w:rPr>
          <w:b/>
          <w:bCs/>
          <w:sz w:val="21"/>
          <w:szCs w:val="21"/>
        </w:rPr>
        <w:t>Article</w:t>
      </w:r>
      <w:r>
        <w:rPr>
          <w:b/>
          <w:bCs/>
          <w:sz w:val="21"/>
          <w:szCs w:val="21"/>
        </w:rPr>
        <w:t>)</w:t>
      </w:r>
    </w:p>
    <w:p w14:paraId="20D08DBC" w14:textId="77777777" w:rsidR="002240BE" w:rsidRPr="002240BE" w:rsidRDefault="002240BE" w:rsidP="002240BE">
      <w:pPr>
        <w:pStyle w:val="af4"/>
        <w:spacing w:line="360" w:lineRule="auto"/>
        <w:ind w:leftChars="200" w:left="480" w:firstLineChars="0" w:firstLine="0"/>
        <w:rPr>
          <w:sz w:val="21"/>
          <w:szCs w:val="21"/>
        </w:rPr>
      </w:pPr>
      <w:r w:rsidRPr="002240BE">
        <w:rPr>
          <w:sz w:val="21"/>
          <w:szCs w:val="21"/>
        </w:rPr>
        <w:t xml:space="preserve">Bosen Zou, Weiwei Wu, Top Archie Dela Peña, Ruijie Ma, Yongmin Luo, Yulong Hai, Xiyun Xie, Mingjie Li, Zhenghui Luo, Jiaying Wu, Chuluo Yang, Gang Li &amp; He Yan </w:t>
      </w:r>
    </w:p>
    <w:p w14:paraId="0B886F37" w14:textId="781305FE" w:rsidR="002240BE" w:rsidRPr="002240BE" w:rsidRDefault="002240BE" w:rsidP="002240BE">
      <w:pPr>
        <w:pStyle w:val="af4"/>
        <w:spacing w:line="360" w:lineRule="auto"/>
        <w:ind w:leftChars="200" w:left="480" w:firstLineChars="0" w:firstLine="0"/>
        <w:rPr>
          <w:sz w:val="21"/>
          <w:szCs w:val="21"/>
        </w:rPr>
      </w:pPr>
      <w:r w:rsidRPr="002240BE">
        <w:rPr>
          <w:sz w:val="21"/>
          <w:szCs w:val="21"/>
        </w:rPr>
        <w:t xml:space="preserve">Nano-Micro Lett. 16, 30 (2024). </w:t>
      </w:r>
      <w:hyperlink r:id="rId21" w:history="1">
        <w:r w:rsidRPr="002240BE">
          <w:rPr>
            <w:rStyle w:val="af2"/>
            <w:sz w:val="21"/>
            <w:szCs w:val="21"/>
          </w:rPr>
          <w:t>https://doi.org/10.1007/s40820-023-01241-z</w:t>
        </w:r>
      </w:hyperlink>
    </w:p>
    <w:p w14:paraId="5334A81B" w14:textId="788CE59B" w:rsidR="00E77388" w:rsidRDefault="00E77388" w:rsidP="000A00AE">
      <w:pPr>
        <w:pStyle w:val="af4"/>
        <w:numPr>
          <w:ilvl w:val="0"/>
          <w:numId w:val="1"/>
        </w:numPr>
        <w:spacing w:line="360" w:lineRule="auto"/>
        <w:ind w:firstLineChars="0"/>
        <w:rPr>
          <w:b/>
          <w:bCs/>
          <w:sz w:val="21"/>
          <w:szCs w:val="21"/>
        </w:rPr>
      </w:pPr>
      <w:r w:rsidRPr="00E77388">
        <w:rPr>
          <w:b/>
          <w:bCs/>
          <w:sz w:val="21"/>
          <w:szCs w:val="21"/>
        </w:rPr>
        <w:t>Green-Solvent Processed Blade-Coating Organic Solar Cells with an Efficiency Approaching 19% Enabled by Alkyl-Tailored Acceptors</w:t>
      </w:r>
      <w:r>
        <w:rPr>
          <w:b/>
          <w:bCs/>
          <w:sz w:val="21"/>
          <w:szCs w:val="21"/>
        </w:rPr>
        <w:t xml:space="preserve"> (</w:t>
      </w:r>
      <w:r w:rsidR="00E356EB">
        <w:rPr>
          <w:b/>
          <w:bCs/>
          <w:sz w:val="21"/>
          <w:szCs w:val="21"/>
        </w:rPr>
        <w:t>Article</w:t>
      </w:r>
      <w:r>
        <w:rPr>
          <w:b/>
          <w:bCs/>
          <w:sz w:val="21"/>
          <w:szCs w:val="21"/>
        </w:rPr>
        <w:t>)</w:t>
      </w:r>
    </w:p>
    <w:p w14:paraId="6A382AEA" w14:textId="77777777" w:rsidR="00E77388" w:rsidRPr="00E77388" w:rsidRDefault="00E77388" w:rsidP="00E77388">
      <w:pPr>
        <w:pStyle w:val="af4"/>
        <w:spacing w:line="360" w:lineRule="auto"/>
        <w:ind w:leftChars="200" w:left="480" w:firstLineChars="0" w:firstLine="0"/>
        <w:rPr>
          <w:sz w:val="21"/>
          <w:szCs w:val="21"/>
        </w:rPr>
      </w:pPr>
      <w:r w:rsidRPr="00E77388">
        <w:rPr>
          <w:sz w:val="21"/>
          <w:szCs w:val="21"/>
        </w:rPr>
        <w:t xml:space="preserve">Hairui Bai, Ruijie Ma, Wenyan Su, Top Archie Dela Peña, Tengfei Li, Lingxiao Tang, Jie Yang, Bin Hu, Yilin Wang, Zhaozhao Bi, Yueling Su, Qi Wei, Qiang Wu, Yuwei Duan, Yuxiang Li, Jiaying Wu, Zicheng Ding, Xunfan Liao, Yinjuan Huang, Chao Gao, Guanghao Lu, Mingjie Li, Weiguo Zhu, Gang Li, Wei Ma </w:t>
      </w:r>
    </w:p>
    <w:p w14:paraId="3F41A31F" w14:textId="1ADC7C73" w:rsidR="00E77388" w:rsidRPr="00E77388" w:rsidRDefault="00E77388" w:rsidP="00E77388">
      <w:pPr>
        <w:pStyle w:val="af4"/>
        <w:spacing w:line="360" w:lineRule="auto"/>
        <w:ind w:leftChars="200" w:left="480" w:firstLineChars="0" w:firstLine="0"/>
        <w:rPr>
          <w:sz w:val="21"/>
          <w:szCs w:val="21"/>
        </w:rPr>
      </w:pPr>
      <w:r w:rsidRPr="00E77388">
        <w:rPr>
          <w:sz w:val="21"/>
          <w:szCs w:val="21"/>
        </w:rPr>
        <w:t xml:space="preserve">Nano-Micro Lett. 15, 241 (2023). </w:t>
      </w:r>
      <w:hyperlink r:id="rId22" w:history="1">
        <w:r w:rsidRPr="00E77388">
          <w:rPr>
            <w:rStyle w:val="af2"/>
            <w:sz w:val="21"/>
            <w:szCs w:val="21"/>
          </w:rPr>
          <w:t>https://doi.org/10.1007/s40820-023-01208-0</w:t>
        </w:r>
      </w:hyperlink>
    </w:p>
    <w:p w14:paraId="00E6C2A0" w14:textId="406D2C5C" w:rsidR="009D331F" w:rsidRDefault="009D331F" w:rsidP="000A00AE">
      <w:pPr>
        <w:pStyle w:val="af4"/>
        <w:numPr>
          <w:ilvl w:val="0"/>
          <w:numId w:val="1"/>
        </w:numPr>
        <w:spacing w:line="360" w:lineRule="auto"/>
        <w:ind w:firstLineChars="0"/>
        <w:rPr>
          <w:b/>
          <w:bCs/>
          <w:sz w:val="21"/>
          <w:szCs w:val="21"/>
        </w:rPr>
      </w:pPr>
      <w:r w:rsidRPr="009D331F">
        <w:rPr>
          <w:b/>
          <w:bCs/>
          <w:sz w:val="21"/>
          <w:szCs w:val="21"/>
        </w:rPr>
        <w:t>Progress and Challenges Toward Effective Flexible Perovskite Solar Cells</w:t>
      </w:r>
      <w:r>
        <w:rPr>
          <w:b/>
          <w:bCs/>
          <w:sz w:val="21"/>
          <w:szCs w:val="21"/>
        </w:rPr>
        <w:t xml:space="preserve"> (</w:t>
      </w:r>
      <w:r w:rsidR="00E356EB">
        <w:rPr>
          <w:b/>
          <w:bCs/>
          <w:sz w:val="21"/>
          <w:szCs w:val="21"/>
        </w:rPr>
        <w:t>Review</w:t>
      </w:r>
      <w:r>
        <w:rPr>
          <w:b/>
          <w:bCs/>
          <w:sz w:val="21"/>
          <w:szCs w:val="21"/>
        </w:rPr>
        <w:t>)</w:t>
      </w:r>
    </w:p>
    <w:p w14:paraId="75C96375" w14:textId="77777777" w:rsidR="009D331F" w:rsidRPr="009D331F" w:rsidRDefault="009D331F" w:rsidP="009D331F">
      <w:pPr>
        <w:pStyle w:val="af4"/>
        <w:spacing w:line="360" w:lineRule="auto"/>
        <w:ind w:leftChars="200" w:left="480" w:firstLineChars="0" w:firstLine="0"/>
        <w:rPr>
          <w:sz w:val="21"/>
          <w:szCs w:val="21"/>
        </w:rPr>
      </w:pPr>
      <w:r w:rsidRPr="009D331F">
        <w:rPr>
          <w:sz w:val="21"/>
          <w:szCs w:val="21"/>
        </w:rPr>
        <w:t xml:space="preserve">Xiongjie Li, Haixuan Yu, Zhirong Liu, Junyi Huang, Xiaoting Ma, Yuping Liu, Qiang Sun, Letian Dai, Shahzada Ahmad, Yan Shen &amp; Mingkui Wang </w:t>
      </w:r>
    </w:p>
    <w:p w14:paraId="14576FFE" w14:textId="134C298A" w:rsidR="009D331F" w:rsidRPr="009D331F" w:rsidRDefault="009D331F" w:rsidP="009D331F">
      <w:pPr>
        <w:pStyle w:val="af4"/>
        <w:spacing w:line="360" w:lineRule="auto"/>
        <w:ind w:leftChars="200" w:left="480" w:firstLineChars="0" w:firstLine="0"/>
        <w:rPr>
          <w:sz w:val="21"/>
          <w:szCs w:val="21"/>
        </w:rPr>
      </w:pPr>
      <w:r w:rsidRPr="009D331F">
        <w:rPr>
          <w:sz w:val="21"/>
          <w:szCs w:val="21"/>
        </w:rPr>
        <w:t xml:space="preserve">Nano-Micro Lett. 15, 206 (2023). </w:t>
      </w:r>
      <w:hyperlink r:id="rId23" w:history="1">
        <w:r w:rsidRPr="009D331F">
          <w:rPr>
            <w:rStyle w:val="af2"/>
            <w:sz w:val="21"/>
            <w:szCs w:val="21"/>
          </w:rPr>
          <w:t>https://doi.org/10.1007/s40820-023-01165-8</w:t>
        </w:r>
      </w:hyperlink>
    </w:p>
    <w:bookmarkEnd w:id="1"/>
    <w:p w14:paraId="18F93781" w14:textId="77A47366" w:rsidR="000A00AE" w:rsidRPr="007B0A0E" w:rsidRDefault="000A00AE" w:rsidP="000A00AE">
      <w:pPr>
        <w:pStyle w:val="af4"/>
        <w:numPr>
          <w:ilvl w:val="0"/>
          <w:numId w:val="1"/>
        </w:numPr>
        <w:spacing w:line="360" w:lineRule="auto"/>
        <w:ind w:firstLineChars="0"/>
        <w:rPr>
          <w:b/>
          <w:bCs/>
          <w:sz w:val="21"/>
          <w:szCs w:val="21"/>
        </w:rPr>
      </w:pPr>
      <w:r w:rsidRPr="007B0A0E">
        <w:rPr>
          <w:b/>
          <w:bCs/>
          <w:sz w:val="21"/>
          <w:szCs w:val="21"/>
        </w:rPr>
        <w:t>Long-Chain Gemini Surfactant-Assisted Blade Coating Enables Large-Area Carbon-Based Perovskite Solar Modules with Record Performance (</w:t>
      </w:r>
      <w:r w:rsidR="00E356EB">
        <w:rPr>
          <w:b/>
          <w:bCs/>
          <w:sz w:val="21"/>
          <w:szCs w:val="21"/>
        </w:rPr>
        <w:t>Article</w:t>
      </w:r>
      <w:r w:rsidRPr="007B0A0E">
        <w:rPr>
          <w:b/>
          <w:bCs/>
          <w:sz w:val="21"/>
          <w:szCs w:val="21"/>
        </w:rPr>
        <w:t>)</w:t>
      </w:r>
    </w:p>
    <w:p w14:paraId="2C631EDA" w14:textId="77777777" w:rsidR="000A00AE" w:rsidRDefault="000A00AE" w:rsidP="000A00AE">
      <w:pPr>
        <w:pStyle w:val="af4"/>
        <w:spacing w:line="360" w:lineRule="auto"/>
        <w:ind w:leftChars="200" w:left="480" w:firstLineChars="0" w:firstLine="0"/>
        <w:rPr>
          <w:sz w:val="21"/>
          <w:szCs w:val="21"/>
        </w:rPr>
      </w:pPr>
      <w:r w:rsidRPr="000A00AE">
        <w:rPr>
          <w:sz w:val="21"/>
          <w:szCs w:val="21"/>
        </w:rPr>
        <w:t xml:space="preserve">Yumin Ren, Kai Zhang, Zedong Lin, Xiaozhen Wei, Man Xu, Xianzhen Huang, Haining Chen &amp; Shihe Yang </w:t>
      </w:r>
    </w:p>
    <w:p w14:paraId="0507E8CC" w14:textId="3AA4E64E" w:rsidR="000A00AE" w:rsidRPr="000A00AE" w:rsidRDefault="000A00AE" w:rsidP="000A00AE">
      <w:pPr>
        <w:pStyle w:val="af4"/>
        <w:spacing w:line="360" w:lineRule="auto"/>
        <w:ind w:leftChars="200" w:left="480" w:firstLineChars="0" w:firstLine="0"/>
        <w:rPr>
          <w:sz w:val="21"/>
          <w:szCs w:val="21"/>
        </w:rPr>
      </w:pPr>
      <w:r w:rsidRPr="000A00AE">
        <w:rPr>
          <w:sz w:val="21"/>
          <w:szCs w:val="21"/>
        </w:rPr>
        <w:t>Nano-Micro Lett. 15, 182 (2023).</w:t>
      </w:r>
      <w:r>
        <w:rPr>
          <w:sz w:val="21"/>
          <w:szCs w:val="21"/>
        </w:rPr>
        <w:t xml:space="preserve"> </w:t>
      </w:r>
      <w:hyperlink r:id="rId24" w:history="1">
        <w:r w:rsidRPr="000A00AE">
          <w:rPr>
            <w:rStyle w:val="af2"/>
            <w:sz w:val="21"/>
            <w:szCs w:val="21"/>
          </w:rPr>
          <w:t>https://doi.org/10.1007/s40820-023-01155-w</w:t>
        </w:r>
      </w:hyperlink>
    </w:p>
    <w:bookmarkEnd w:id="2"/>
    <w:p w14:paraId="37CD4F6A" w14:textId="492AD47C" w:rsidR="00E765BD" w:rsidRPr="007B0A0E" w:rsidRDefault="00E765BD" w:rsidP="00E765BD">
      <w:pPr>
        <w:pStyle w:val="af4"/>
        <w:numPr>
          <w:ilvl w:val="0"/>
          <w:numId w:val="1"/>
        </w:numPr>
        <w:spacing w:line="360" w:lineRule="auto"/>
        <w:ind w:firstLineChars="0"/>
        <w:rPr>
          <w:b/>
          <w:bCs/>
          <w:sz w:val="21"/>
          <w:szCs w:val="21"/>
        </w:rPr>
      </w:pPr>
      <w:r w:rsidRPr="007B0A0E">
        <w:rPr>
          <w:b/>
          <w:bCs/>
          <w:sz w:val="21"/>
          <w:szCs w:val="21"/>
        </w:rPr>
        <w:t>Gelation of Hole Transport Layer to Improve the Stability of Perovskite Solar Cells (</w:t>
      </w:r>
      <w:r w:rsidR="00E356EB">
        <w:rPr>
          <w:b/>
          <w:bCs/>
          <w:sz w:val="21"/>
          <w:szCs w:val="21"/>
        </w:rPr>
        <w:t>Article</w:t>
      </w:r>
      <w:r w:rsidRPr="007B0A0E">
        <w:rPr>
          <w:b/>
          <w:bCs/>
          <w:sz w:val="21"/>
          <w:szCs w:val="21"/>
        </w:rPr>
        <w:t>)</w:t>
      </w:r>
    </w:p>
    <w:p w14:paraId="74B6796A" w14:textId="77777777" w:rsidR="00E765BD" w:rsidRDefault="00E765BD" w:rsidP="00E765BD">
      <w:pPr>
        <w:pStyle w:val="af4"/>
        <w:spacing w:line="360" w:lineRule="auto"/>
        <w:ind w:leftChars="200" w:left="480" w:firstLineChars="0" w:firstLine="0"/>
        <w:rPr>
          <w:sz w:val="21"/>
          <w:szCs w:val="21"/>
        </w:rPr>
      </w:pPr>
      <w:r w:rsidRPr="00E765BD">
        <w:rPr>
          <w:sz w:val="21"/>
          <w:szCs w:val="21"/>
        </w:rPr>
        <w:t xml:space="preserve">Ying Zhang, Chenxiao Zhou, Lizhi Lin, Fengtao Pei, Mengqi Xiao, Xiaoyan Yang, Guizhou Yuan, Cheng Zhu, Yu Chen &amp; Qi Chen </w:t>
      </w:r>
    </w:p>
    <w:p w14:paraId="5BBDFB73" w14:textId="63240D4F" w:rsidR="00E765BD" w:rsidRPr="000A00AE" w:rsidRDefault="00E765BD" w:rsidP="000A00AE">
      <w:pPr>
        <w:pStyle w:val="af4"/>
        <w:spacing w:line="360" w:lineRule="auto"/>
        <w:ind w:leftChars="200" w:left="480" w:firstLineChars="0" w:firstLine="0"/>
        <w:rPr>
          <w:sz w:val="21"/>
          <w:szCs w:val="21"/>
        </w:rPr>
      </w:pPr>
      <w:r w:rsidRPr="00E765BD">
        <w:rPr>
          <w:sz w:val="21"/>
          <w:szCs w:val="21"/>
        </w:rPr>
        <w:t>Nano-Micro Lett. 15, 175 (2023).</w:t>
      </w:r>
      <w:r>
        <w:rPr>
          <w:sz w:val="21"/>
          <w:szCs w:val="21"/>
        </w:rPr>
        <w:t xml:space="preserve"> </w:t>
      </w:r>
      <w:hyperlink r:id="rId25" w:history="1">
        <w:r w:rsidRPr="00E765BD">
          <w:rPr>
            <w:rStyle w:val="af2"/>
            <w:sz w:val="21"/>
            <w:szCs w:val="21"/>
          </w:rPr>
          <w:t>https://doi.org/10.1007/s40820-023-01145-y</w:t>
        </w:r>
      </w:hyperlink>
      <w:bookmarkEnd w:id="3"/>
    </w:p>
    <w:p w14:paraId="2A2B37BA" w14:textId="61F47F64" w:rsidR="009613AD" w:rsidRPr="007B0A0E" w:rsidRDefault="009613AD" w:rsidP="009613AD">
      <w:pPr>
        <w:pStyle w:val="af4"/>
        <w:numPr>
          <w:ilvl w:val="0"/>
          <w:numId w:val="1"/>
        </w:numPr>
        <w:spacing w:line="360" w:lineRule="auto"/>
        <w:ind w:firstLineChars="0"/>
        <w:rPr>
          <w:b/>
          <w:bCs/>
          <w:sz w:val="21"/>
          <w:szCs w:val="21"/>
        </w:rPr>
      </w:pPr>
      <w:r w:rsidRPr="007B0A0E">
        <w:rPr>
          <w:b/>
          <w:bCs/>
          <w:sz w:val="21"/>
          <w:szCs w:val="21"/>
        </w:rPr>
        <w:t>Recent Progress in Interfacial Dipole Engineering for Perovskite Solar Cells (</w:t>
      </w:r>
      <w:r w:rsidR="00E356EB">
        <w:rPr>
          <w:b/>
          <w:bCs/>
          <w:sz w:val="21"/>
          <w:szCs w:val="21"/>
        </w:rPr>
        <w:t>Review</w:t>
      </w:r>
      <w:r w:rsidRPr="007B0A0E">
        <w:rPr>
          <w:b/>
          <w:bCs/>
          <w:sz w:val="21"/>
          <w:szCs w:val="21"/>
        </w:rPr>
        <w:t>)</w:t>
      </w:r>
    </w:p>
    <w:p w14:paraId="755E373E" w14:textId="77777777" w:rsidR="009613AD" w:rsidRDefault="009613AD" w:rsidP="009613AD">
      <w:pPr>
        <w:pStyle w:val="af4"/>
        <w:spacing w:line="360" w:lineRule="auto"/>
        <w:ind w:leftChars="200" w:left="480" w:firstLineChars="0" w:firstLine="0"/>
        <w:rPr>
          <w:sz w:val="21"/>
          <w:szCs w:val="21"/>
        </w:rPr>
      </w:pPr>
      <w:r w:rsidRPr="009613AD">
        <w:rPr>
          <w:sz w:val="21"/>
          <w:szCs w:val="21"/>
        </w:rPr>
        <w:t xml:space="preserve">Yinyi Ma, Jue Gong, Peng Zeng &amp; Mingzhen Liu </w:t>
      </w:r>
    </w:p>
    <w:p w14:paraId="50552556" w14:textId="6216FCEB" w:rsidR="009613AD" w:rsidRPr="009613AD" w:rsidRDefault="009613AD" w:rsidP="009613AD">
      <w:pPr>
        <w:pStyle w:val="af4"/>
        <w:spacing w:line="360" w:lineRule="auto"/>
        <w:ind w:leftChars="200" w:left="480" w:firstLineChars="0" w:firstLine="0"/>
        <w:rPr>
          <w:sz w:val="21"/>
          <w:szCs w:val="21"/>
        </w:rPr>
      </w:pPr>
      <w:r w:rsidRPr="009613AD">
        <w:rPr>
          <w:sz w:val="21"/>
          <w:szCs w:val="21"/>
        </w:rPr>
        <w:t>Nano-Micro Lett. 15, 173 (2023).</w:t>
      </w:r>
      <w:r>
        <w:rPr>
          <w:sz w:val="21"/>
          <w:szCs w:val="21"/>
        </w:rPr>
        <w:t xml:space="preserve"> </w:t>
      </w:r>
      <w:hyperlink r:id="rId26" w:history="1">
        <w:r w:rsidRPr="009613AD">
          <w:rPr>
            <w:rStyle w:val="af2"/>
            <w:sz w:val="21"/>
            <w:szCs w:val="21"/>
          </w:rPr>
          <w:t>https://doi.org/10.1007/s40820-023-01131-4</w:t>
        </w:r>
      </w:hyperlink>
    </w:p>
    <w:p w14:paraId="29D39347" w14:textId="4682C0AF" w:rsidR="009613AD" w:rsidRPr="007B0A0E" w:rsidRDefault="009613AD" w:rsidP="009613AD">
      <w:pPr>
        <w:pStyle w:val="af4"/>
        <w:numPr>
          <w:ilvl w:val="0"/>
          <w:numId w:val="1"/>
        </w:numPr>
        <w:spacing w:line="360" w:lineRule="auto"/>
        <w:ind w:firstLineChars="0"/>
        <w:rPr>
          <w:b/>
          <w:bCs/>
          <w:sz w:val="21"/>
          <w:szCs w:val="21"/>
        </w:rPr>
      </w:pPr>
      <w:r w:rsidRPr="007B0A0E">
        <w:rPr>
          <w:b/>
          <w:bCs/>
          <w:sz w:val="21"/>
          <w:szCs w:val="21"/>
        </w:rPr>
        <w:t>Recent Progress of Layered Perovskite Solar Cells Incorporating Aromatic Spacers (</w:t>
      </w:r>
      <w:r w:rsidR="00E356EB">
        <w:rPr>
          <w:b/>
          <w:bCs/>
          <w:sz w:val="21"/>
          <w:szCs w:val="21"/>
        </w:rPr>
        <w:t>Review</w:t>
      </w:r>
      <w:r w:rsidRPr="007B0A0E">
        <w:rPr>
          <w:b/>
          <w:bCs/>
          <w:sz w:val="21"/>
          <w:szCs w:val="21"/>
        </w:rPr>
        <w:t>)</w:t>
      </w:r>
    </w:p>
    <w:p w14:paraId="5DD6E435" w14:textId="77777777" w:rsidR="009613AD" w:rsidRPr="009613AD" w:rsidRDefault="009613AD" w:rsidP="009613AD">
      <w:pPr>
        <w:pStyle w:val="af4"/>
        <w:spacing w:line="360" w:lineRule="auto"/>
        <w:ind w:leftChars="200" w:left="480" w:firstLineChars="0" w:firstLine="0"/>
        <w:rPr>
          <w:sz w:val="21"/>
          <w:szCs w:val="21"/>
        </w:rPr>
      </w:pPr>
      <w:r w:rsidRPr="009613AD">
        <w:rPr>
          <w:sz w:val="21"/>
          <w:szCs w:val="21"/>
        </w:rPr>
        <w:t xml:space="preserve">Yuping Gao, Xiyue Dong &amp; Yongsheng Liu </w:t>
      </w:r>
    </w:p>
    <w:p w14:paraId="2F0E64C8" w14:textId="79D78B13" w:rsidR="009613AD" w:rsidRPr="009613AD" w:rsidRDefault="009613AD" w:rsidP="009613AD">
      <w:pPr>
        <w:pStyle w:val="af4"/>
        <w:spacing w:line="360" w:lineRule="auto"/>
        <w:ind w:leftChars="200" w:left="480" w:firstLineChars="0" w:firstLine="0"/>
        <w:rPr>
          <w:sz w:val="21"/>
          <w:szCs w:val="21"/>
        </w:rPr>
      </w:pPr>
      <w:r w:rsidRPr="009613AD">
        <w:rPr>
          <w:sz w:val="21"/>
          <w:szCs w:val="21"/>
        </w:rPr>
        <w:t xml:space="preserve">Nano-Micro Lett. 15, 169 (2023). </w:t>
      </w:r>
      <w:hyperlink r:id="rId27" w:history="1">
        <w:r w:rsidRPr="009613AD">
          <w:rPr>
            <w:rStyle w:val="af2"/>
            <w:sz w:val="21"/>
            <w:szCs w:val="21"/>
          </w:rPr>
          <w:t>https://doi.org/10.1007/s40820-023-01141-2</w:t>
        </w:r>
      </w:hyperlink>
      <w:bookmarkEnd w:id="4"/>
    </w:p>
    <w:p w14:paraId="0DFF02DE" w14:textId="685E68A1" w:rsidR="009613AD" w:rsidRPr="007B0A0E" w:rsidRDefault="009613AD" w:rsidP="009613AD">
      <w:pPr>
        <w:pStyle w:val="af4"/>
        <w:numPr>
          <w:ilvl w:val="0"/>
          <w:numId w:val="1"/>
        </w:numPr>
        <w:spacing w:line="360" w:lineRule="auto"/>
        <w:ind w:firstLineChars="0"/>
        <w:rPr>
          <w:b/>
          <w:bCs/>
          <w:sz w:val="21"/>
          <w:szCs w:val="21"/>
        </w:rPr>
      </w:pPr>
      <w:r w:rsidRPr="007B0A0E">
        <w:rPr>
          <w:b/>
          <w:bCs/>
          <w:sz w:val="21"/>
          <w:szCs w:val="21"/>
        </w:rPr>
        <w:t>Ligand Engineering in Tin-Based Perovskite Solar Cells (</w:t>
      </w:r>
      <w:r w:rsidR="00E356EB">
        <w:rPr>
          <w:b/>
          <w:bCs/>
          <w:sz w:val="21"/>
          <w:szCs w:val="21"/>
        </w:rPr>
        <w:t>Review</w:t>
      </w:r>
      <w:r w:rsidRPr="007B0A0E">
        <w:rPr>
          <w:b/>
          <w:bCs/>
          <w:sz w:val="21"/>
          <w:szCs w:val="21"/>
        </w:rPr>
        <w:t>)</w:t>
      </w:r>
    </w:p>
    <w:p w14:paraId="71503B6D" w14:textId="77777777" w:rsidR="009613AD" w:rsidRPr="009613AD" w:rsidRDefault="009613AD" w:rsidP="009613AD">
      <w:pPr>
        <w:pStyle w:val="af4"/>
        <w:spacing w:line="360" w:lineRule="auto"/>
        <w:ind w:leftChars="200" w:left="480" w:firstLineChars="0" w:firstLine="0"/>
        <w:rPr>
          <w:sz w:val="21"/>
          <w:szCs w:val="21"/>
        </w:rPr>
      </w:pPr>
      <w:r w:rsidRPr="009613AD">
        <w:rPr>
          <w:sz w:val="21"/>
          <w:szCs w:val="21"/>
        </w:rPr>
        <w:t xml:space="preserve">Peizhou Li, Xiangrong Cao, Jingrui Li, Bo Jiao, Xun Hou, Feng Hao, Zhijun Ning, Zuqiang Bian, Jun Xi, Liming Ding, Zhaoxin Wu &amp; Hua Dong </w:t>
      </w:r>
    </w:p>
    <w:p w14:paraId="52460E01" w14:textId="3AA341A4" w:rsidR="009613AD" w:rsidRPr="009613AD" w:rsidRDefault="009613AD" w:rsidP="009613AD">
      <w:pPr>
        <w:pStyle w:val="af4"/>
        <w:spacing w:line="360" w:lineRule="auto"/>
        <w:ind w:leftChars="200" w:left="480" w:firstLineChars="0" w:firstLine="0"/>
        <w:rPr>
          <w:sz w:val="21"/>
          <w:szCs w:val="21"/>
        </w:rPr>
      </w:pPr>
      <w:r w:rsidRPr="009613AD">
        <w:rPr>
          <w:sz w:val="21"/>
          <w:szCs w:val="21"/>
        </w:rPr>
        <w:t xml:space="preserve">Nano-Micro Lett. 15, 167 (2023). </w:t>
      </w:r>
      <w:hyperlink r:id="rId28" w:history="1">
        <w:r w:rsidRPr="009613AD">
          <w:rPr>
            <w:rStyle w:val="af2"/>
            <w:sz w:val="21"/>
            <w:szCs w:val="21"/>
          </w:rPr>
          <w:t>https://doi.org/10.1007/s40820-023-01143-0</w:t>
        </w:r>
      </w:hyperlink>
    </w:p>
    <w:bookmarkEnd w:id="5"/>
    <w:p w14:paraId="089F8D31" w14:textId="5DD5B757" w:rsidR="009613AD" w:rsidRPr="007B0A0E" w:rsidRDefault="009613AD" w:rsidP="009613AD">
      <w:pPr>
        <w:pStyle w:val="af4"/>
        <w:numPr>
          <w:ilvl w:val="0"/>
          <w:numId w:val="1"/>
        </w:numPr>
        <w:spacing w:line="360" w:lineRule="auto"/>
        <w:ind w:firstLineChars="0"/>
        <w:rPr>
          <w:b/>
          <w:bCs/>
          <w:sz w:val="21"/>
          <w:szCs w:val="21"/>
        </w:rPr>
      </w:pPr>
      <w:r w:rsidRPr="007B0A0E">
        <w:rPr>
          <w:b/>
          <w:bCs/>
          <w:sz w:val="21"/>
          <w:szCs w:val="21"/>
        </w:rPr>
        <w:t>Crystallization and Orientation Modulation Enable Highly Efficient Doctor-Bladed Perovskite Solar Cells (</w:t>
      </w:r>
      <w:r w:rsidR="00E356EB">
        <w:rPr>
          <w:b/>
          <w:bCs/>
          <w:sz w:val="21"/>
          <w:szCs w:val="21"/>
        </w:rPr>
        <w:t>Article</w:t>
      </w:r>
      <w:r w:rsidRPr="007B0A0E">
        <w:rPr>
          <w:b/>
          <w:bCs/>
          <w:sz w:val="21"/>
          <w:szCs w:val="21"/>
        </w:rPr>
        <w:t>)</w:t>
      </w:r>
    </w:p>
    <w:p w14:paraId="4C18D39F" w14:textId="77777777" w:rsidR="009613AD" w:rsidRDefault="009613AD" w:rsidP="009613AD">
      <w:pPr>
        <w:pStyle w:val="af4"/>
        <w:spacing w:line="360" w:lineRule="auto"/>
        <w:ind w:leftChars="200" w:left="480" w:firstLineChars="0" w:firstLine="0"/>
        <w:rPr>
          <w:sz w:val="21"/>
          <w:szCs w:val="21"/>
        </w:rPr>
      </w:pPr>
      <w:r w:rsidRPr="009613AD">
        <w:rPr>
          <w:sz w:val="21"/>
          <w:szCs w:val="21"/>
        </w:rPr>
        <w:t xml:space="preserve">Jianhui Chang, Erming Feng, Hengyue Li, Yang Ding, Caoyu Long, Yuanji Gao, Yingguo Yang, Chenyi Yi, Zijian Zheng &amp; Junliang Yang </w:t>
      </w:r>
    </w:p>
    <w:p w14:paraId="0C69AB61" w14:textId="66009D8E" w:rsidR="009613AD" w:rsidRPr="009613AD" w:rsidRDefault="009613AD" w:rsidP="009613AD">
      <w:pPr>
        <w:pStyle w:val="af4"/>
        <w:spacing w:line="360" w:lineRule="auto"/>
        <w:ind w:leftChars="200" w:left="480" w:firstLineChars="0" w:firstLine="0"/>
        <w:rPr>
          <w:sz w:val="21"/>
          <w:szCs w:val="21"/>
        </w:rPr>
      </w:pPr>
      <w:r w:rsidRPr="009613AD">
        <w:rPr>
          <w:sz w:val="21"/>
          <w:szCs w:val="21"/>
        </w:rPr>
        <w:lastRenderedPageBreak/>
        <w:t>Nano-Micro Lett. 15, 164 (2023).</w:t>
      </w:r>
      <w:r>
        <w:rPr>
          <w:sz w:val="21"/>
          <w:szCs w:val="21"/>
        </w:rPr>
        <w:t xml:space="preserve"> </w:t>
      </w:r>
      <w:hyperlink r:id="rId29" w:history="1">
        <w:r w:rsidRPr="009613AD">
          <w:rPr>
            <w:rStyle w:val="af2"/>
            <w:sz w:val="21"/>
            <w:szCs w:val="21"/>
          </w:rPr>
          <w:t>https://doi.org/10.1007/s40820-023-01138-x</w:t>
        </w:r>
      </w:hyperlink>
      <w:bookmarkEnd w:id="6"/>
    </w:p>
    <w:p w14:paraId="0D652824" w14:textId="4D0D1FD2" w:rsidR="009613AD" w:rsidRPr="007B0A0E" w:rsidRDefault="009613AD" w:rsidP="009613AD">
      <w:pPr>
        <w:pStyle w:val="af4"/>
        <w:numPr>
          <w:ilvl w:val="0"/>
          <w:numId w:val="1"/>
        </w:numPr>
        <w:spacing w:line="360" w:lineRule="auto"/>
        <w:ind w:firstLineChars="0"/>
        <w:rPr>
          <w:b/>
          <w:bCs/>
          <w:sz w:val="21"/>
          <w:szCs w:val="21"/>
        </w:rPr>
      </w:pPr>
      <w:r w:rsidRPr="007B0A0E">
        <w:rPr>
          <w:b/>
          <w:bCs/>
          <w:sz w:val="21"/>
          <w:szCs w:val="21"/>
        </w:rPr>
        <w:t>In Situ Iodide Passivation Toward Efficient CsPbI3 Perovskite Quantum Dot Solar Cells (</w:t>
      </w:r>
      <w:r w:rsidR="00E356EB">
        <w:rPr>
          <w:b/>
          <w:bCs/>
          <w:sz w:val="21"/>
          <w:szCs w:val="21"/>
        </w:rPr>
        <w:t>Article</w:t>
      </w:r>
      <w:r w:rsidRPr="007B0A0E">
        <w:rPr>
          <w:b/>
          <w:bCs/>
          <w:sz w:val="21"/>
          <w:szCs w:val="21"/>
        </w:rPr>
        <w:t>)</w:t>
      </w:r>
    </w:p>
    <w:p w14:paraId="7AC06A5F" w14:textId="77777777" w:rsidR="009613AD" w:rsidRDefault="009613AD" w:rsidP="009613AD">
      <w:pPr>
        <w:pStyle w:val="af4"/>
        <w:spacing w:line="360" w:lineRule="auto"/>
        <w:ind w:leftChars="200" w:left="480" w:firstLineChars="0" w:firstLine="0"/>
        <w:rPr>
          <w:sz w:val="21"/>
          <w:szCs w:val="21"/>
        </w:rPr>
      </w:pPr>
      <w:r w:rsidRPr="009613AD">
        <w:rPr>
          <w:sz w:val="21"/>
          <w:szCs w:val="21"/>
        </w:rPr>
        <w:t xml:space="preserve">Junwei Shi, Ben Cohen-Kleinstein, Xuliang Zhang, Chenyu Zhao, Yong Zhang, Xufeng Ling, Junjun Guo, Doo-Hyun Ko, Baomin Xu, Jianyu Yuan &amp; Wanli Ma </w:t>
      </w:r>
    </w:p>
    <w:p w14:paraId="0B78150F" w14:textId="6A8A48FA" w:rsidR="009613AD" w:rsidRPr="009613AD" w:rsidRDefault="009613AD" w:rsidP="009613AD">
      <w:pPr>
        <w:pStyle w:val="af4"/>
        <w:spacing w:line="360" w:lineRule="auto"/>
        <w:ind w:leftChars="200" w:left="480" w:firstLineChars="0" w:firstLine="0"/>
        <w:rPr>
          <w:sz w:val="21"/>
          <w:szCs w:val="21"/>
        </w:rPr>
      </w:pPr>
      <w:r w:rsidRPr="009613AD">
        <w:rPr>
          <w:sz w:val="21"/>
          <w:szCs w:val="21"/>
        </w:rPr>
        <w:t>Nano-Micro Lett. 15, 163 (2023).</w:t>
      </w:r>
      <w:r>
        <w:rPr>
          <w:sz w:val="21"/>
          <w:szCs w:val="21"/>
        </w:rPr>
        <w:t xml:space="preserve"> </w:t>
      </w:r>
      <w:hyperlink r:id="rId30" w:history="1">
        <w:r w:rsidRPr="009613AD">
          <w:rPr>
            <w:rStyle w:val="af2"/>
            <w:sz w:val="21"/>
            <w:szCs w:val="21"/>
          </w:rPr>
          <w:t>https://doi.org/10.1007/s40820-023-01134-1</w:t>
        </w:r>
      </w:hyperlink>
      <w:bookmarkEnd w:id="7"/>
    </w:p>
    <w:p w14:paraId="3D49C7FF" w14:textId="60C6CACB" w:rsidR="00332AB2" w:rsidRPr="007B0A0E" w:rsidRDefault="00332AB2" w:rsidP="00E47304">
      <w:pPr>
        <w:pStyle w:val="af4"/>
        <w:numPr>
          <w:ilvl w:val="0"/>
          <w:numId w:val="1"/>
        </w:numPr>
        <w:spacing w:line="360" w:lineRule="auto"/>
        <w:ind w:firstLineChars="0"/>
        <w:rPr>
          <w:b/>
          <w:bCs/>
          <w:sz w:val="21"/>
          <w:szCs w:val="21"/>
        </w:rPr>
      </w:pPr>
      <w:r w:rsidRPr="007B0A0E">
        <w:rPr>
          <w:b/>
          <w:bCs/>
          <w:sz w:val="21"/>
          <w:szCs w:val="21"/>
        </w:rPr>
        <w:t>Synergistic Optimization of Buried Interface by Multifunctional Organic–Inorganic Complexes for Highly Efficient Planar Perovskite Solar Cells (</w:t>
      </w:r>
      <w:r w:rsidR="00E356EB">
        <w:rPr>
          <w:b/>
          <w:bCs/>
          <w:sz w:val="21"/>
          <w:szCs w:val="21"/>
        </w:rPr>
        <w:t>Article</w:t>
      </w:r>
      <w:r w:rsidRPr="007B0A0E">
        <w:rPr>
          <w:b/>
          <w:bCs/>
          <w:sz w:val="21"/>
          <w:szCs w:val="21"/>
        </w:rPr>
        <w:t>)</w:t>
      </w:r>
    </w:p>
    <w:p w14:paraId="09C3F1B2" w14:textId="77777777" w:rsidR="00332AB2" w:rsidRPr="00332AB2" w:rsidRDefault="00332AB2" w:rsidP="00332AB2">
      <w:pPr>
        <w:pStyle w:val="af4"/>
        <w:spacing w:line="360" w:lineRule="auto"/>
        <w:ind w:leftChars="200" w:left="480" w:firstLineChars="0" w:firstLine="0"/>
        <w:rPr>
          <w:sz w:val="21"/>
          <w:szCs w:val="21"/>
        </w:rPr>
      </w:pPr>
      <w:r w:rsidRPr="00332AB2">
        <w:rPr>
          <w:sz w:val="21"/>
          <w:szCs w:val="21"/>
        </w:rPr>
        <w:t xml:space="preserve">Heng Liu, Zhengyu Lu, Weihai Zhang, Hongkang Zhou, Yu Xia, Yueqing Shi, Junwei Wang, Rui Chen, Haiping Xia &amp; Hsing-Lin Wang </w:t>
      </w:r>
    </w:p>
    <w:p w14:paraId="3FC2D3A8" w14:textId="5E7BCCAE" w:rsidR="00332AB2" w:rsidRPr="00332AB2" w:rsidRDefault="00332AB2" w:rsidP="00332AB2">
      <w:pPr>
        <w:pStyle w:val="af4"/>
        <w:spacing w:line="360" w:lineRule="auto"/>
        <w:ind w:leftChars="200" w:left="480" w:firstLineChars="0" w:firstLine="0"/>
        <w:rPr>
          <w:sz w:val="21"/>
          <w:szCs w:val="21"/>
        </w:rPr>
      </w:pPr>
      <w:r w:rsidRPr="00332AB2">
        <w:rPr>
          <w:sz w:val="21"/>
          <w:szCs w:val="21"/>
        </w:rPr>
        <w:t xml:space="preserve">Nano-Micro Lett. 15, 156 (2023). </w:t>
      </w:r>
      <w:hyperlink r:id="rId31" w:history="1">
        <w:r w:rsidRPr="00332AB2">
          <w:rPr>
            <w:rStyle w:val="af2"/>
            <w:sz w:val="21"/>
            <w:szCs w:val="21"/>
          </w:rPr>
          <w:t>https://doi.org/10.1007/s40820-023-01130-5</w:t>
        </w:r>
      </w:hyperlink>
    </w:p>
    <w:bookmarkEnd w:id="8"/>
    <w:p w14:paraId="1E36EA6A" w14:textId="5E3595CC" w:rsidR="00E47304" w:rsidRPr="007B0A0E" w:rsidRDefault="00E47304" w:rsidP="00E47304">
      <w:pPr>
        <w:pStyle w:val="af4"/>
        <w:numPr>
          <w:ilvl w:val="0"/>
          <w:numId w:val="1"/>
        </w:numPr>
        <w:spacing w:line="360" w:lineRule="auto"/>
        <w:ind w:firstLineChars="0"/>
        <w:rPr>
          <w:b/>
          <w:bCs/>
          <w:sz w:val="21"/>
          <w:szCs w:val="21"/>
        </w:rPr>
      </w:pPr>
      <w:r w:rsidRPr="007B0A0E">
        <w:rPr>
          <w:b/>
          <w:bCs/>
          <w:sz w:val="21"/>
          <w:szCs w:val="21"/>
        </w:rPr>
        <w:t>All-Polymer Solar Cells and Photodetectors with Improved Stability Enabled by Terpolymers Containing Antioxidant Side Chains(</w:t>
      </w:r>
      <w:r w:rsidR="00E356EB">
        <w:rPr>
          <w:b/>
          <w:bCs/>
          <w:sz w:val="21"/>
          <w:szCs w:val="21"/>
        </w:rPr>
        <w:t>Article</w:t>
      </w:r>
      <w:r w:rsidRPr="007B0A0E">
        <w:rPr>
          <w:b/>
          <w:bCs/>
          <w:sz w:val="21"/>
          <w:szCs w:val="21"/>
        </w:rPr>
        <w:t>)</w:t>
      </w:r>
    </w:p>
    <w:p w14:paraId="3BCBAD30" w14:textId="77777777" w:rsidR="00E47304" w:rsidRDefault="00E47304" w:rsidP="00E47304">
      <w:pPr>
        <w:pStyle w:val="af4"/>
        <w:spacing w:line="360" w:lineRule="auto"/>
        <w:ind w:leftChars="200" w:left="480" w:firstLineChars="0" w:firstLine="0"/>
        <w:rPr>
          <w:sz w:val="21"/>
          <w:szCs w:val="21"/>
        </w:rPr>
      </w:pPr>
      <w:r w:rsidRPr="00EE5C23">
        <w:rPr>
          <w:sz w:val="21"/>
          <w:szCs w:val="21"/>
        </w:rPr>
        <w:t xml:space="preserve">Chunyang Zhang, Ao Song, Qiri Huang, Yunhao Cao, Zuiyi Zhong, Youcai Liang, Kai Zhang, Chunchen Liu, Fei Huang &amp; Yong Cao </w:t>
      </w:r>
    </w:p>
    <w:p w14:paraId="161AD3AA" w14:textId="0940EED9" w:rsidR="00E47304" w:rsidRPr="00E47304" w:rsidRDefault="00E47304" w:rsidP="00E47304">
      <w:pPr>
        <w:pStyle w:val="af4"/>
        <w:spacing w:line="360" w:lineRule="auto"/>
        <w:ind w:leftChars="200" w:left="480" w:firstLineChars="0" w:firstLine="0"/>
        <w:rPr>
          <w:sz w:val="21"/>
          <w:szCs w:val="21"/>
        </w:rPr>
      </w:pPr>
      <w:r w:rsidRPr="00EE5C23">
        <w:rPr>
          <w:sz w:val="21"/>
          <w:szCs w:val="21"/>
        </w:rPr>
        <w:t>Nano-Micro Lett. 15, 140 (2023).</w:t>
      </w:r>
      <w:hyperlink r:id="rId32" w:history="1">
        <w:r w:rsidRPr="00EE5C23">
          <w:rPr>
            <w:rStyle w:val="af2"/>
            <w:sz w:val="21"/>
            <w:szCs w:val="21"/>
          </w:rPr>
          <w:t xml:space="preserve"> https://doi.org/10.1007/s40820-023-01114-5</w:t>
        </w:r>
      </w:hyperlink>
    </w:p>
    <w:p w14:paraId="1F8FDFD0" w14:textId="1F7E85D9" w:rsidR="00E47304" w:rsidRPr="007B0A0E" w:rsidRDefault="00E47304" w:rsidP="00556E00">
      <w:pPr>
        <w:pStyle w:val="af4"/>
        <w:numPr>
          <w:ilvl w:val="0"/>
          <w:numId w:val="1"/>
        </w:numPr>
        <w:spacing w:line="360" w:lineRule="auto"/>
        <w:ind w:firstLineChars="0"/>
        <w:rPr>
          <w:b/>
          <w:bCs/>
          <w:sz w:val="21"/>
          <w:szCs w:val="21"/>
        </w:rPr>
      </w:pPr>
      <w:r w:rsidRPr="007B0A0E">
        <w:rPr>
          <w:b/>
          <w:bCs/>
          <w:sz w:val="21"/>
          <w:szCs w:val="21"/>
        </w:rPr>
        <w:t>Highly Efficient and Stable FAPbI3 Perovskite Solar Cells and Modules Based on Exposure of the (011) Facet (</w:t>
      </w:r>
      <w:r w:rsidR="00E356EB">
        <w:rPr>
          <w:b/>
          <w:bCs/>
          <w:sz w:val="21"/>
          <w:szCs w:val="21"/>
        </w:rPr>
        <w:t>Article</w:t>
      </w:r>
      <w:r w:rsidRPr="007B0A0E">
        <w:rPr>
          <w:b/>
          <w:bCs/>
          <w:sz w:val="21"/>
          <w:szCs w:val="21"/>
        </w:rPr>
        <w:t>)</w:t>
      </w:r>
    </w:p>
    <w:p w14:paraId="5EF91C8F" w14:textId="1E686D24" w:rsidR="00E47304" w:rsidRPr="00E47304" w:rsidRDefault="00E47304" w:rsidP="00E47304">
      <w:pPr>
        <w:pStyle w:val="af4"/>
        <w:spacing w:line="360" w:lineRule="auto"/>
        <w:ind w:leftChars="200" w:left="480" w:firstLineChars="0" w:firstLine="0"/>
        <w:rPr>
          <w:sz w:val="21"/>
          <w:szCs w:val="21"/>
        </w:rPr>
      </w:pPr>
      <w:bookmarkStart w:id="19" w:name="_Hlk138450534"/>
      <w:r w:rsidRPr="00E47304">
        <w:rPr>
          <w:sz w:val="21"/>
          <w:szCs w:val="21"/>
        </w:rPr>
        <w:t xml:space="preserve">Kai Zhang, Bin Ding, Chenyue Wang, Pengju Shi, Xianfu Zhang, Cheng Liu, Yi Yang, Xingyu Gao, Rui Wang, Li Tao, Keith G. Brooks, Songyuan Dai, Paul J. Dyson, Mohammad Khaja Nazeeruddin &amp; Yong Ding </w:t>
      </w:r>
    </w:p>
    <w:p w14:paraId="6B7DB3F5" w14:textId="7B22DDD9" w:rsidR="00E47304" w:rsidRPr="00E47304" w:rsidRDefault="00E47304" w:rsidP="00E47304">
      <w:pPr>
        <w:pStyle w:val="af4"/>
        <w:spacing w:line="360" w:lineRule="auto"/>
        <w:ind w:leftChars="200" w:left="480" w:firstLineChars="0" w:firstLine="0"/>
        <w:rPr>
          <w:sz w:val="21"/>
          <w:szCs w:val="21"/>
        </w:rPr>
      </w:pPr>
      <w:r w:rsidRPr="00E47304">
        <w:rPr>
          <w:sz w:val="21"/>
          <w:szCs w:val="21"/>
        </w:rPr>
        <w:t>Nano-Micro Lett. 15, 138 (2023).</w:t>
      </w:r>
      <w:hyperlink r:id="rId33" w:history="1">
        <w:r w:rsidRPr="00E47304">
          <w:rPr>
            <w:rStyle w:val="af2"/>
            <w:sz w:val="21"/>
            <w:szCs w:val="21"/>
          </w:rPr>
          <w:t xml:space="preserve"> https://doi.org/10.1007/s40820-023-01103-8</w:t>
        </w:r>
      </w:hyperlink>
    </w:p>
    <w:bookmarkEnd w:id="9"/>
    <w:bookmarkEnd w:id="19"/>
    <w:p w14:paraId="723CD033" w14:textId="32779795" w:rsidR="00AA6797" w:rsidRPr="007B0A0E" w:rsidRDefault="00AA6797" w:rsidP="00556E00">
      <w:pPr>
        <w:pStyle w:val="af4"/>
        <w:numPr>
          <w:ilvl w:val="0"/>
          <w:numId w:val="1"/>
        </w:numPr>
        <w:spacing w:line="360" w:lineRule="auto"/>
        <w:ind w:firstLineChars="0"/>
        <w:rPr>
          <w:b/>
          <w:bCs/>
          <w:sz w:val="21"/>
          <w:szCs w:val="21"/>
        </w:rPr>
      </w:pPr>
      <w:r w:rsidRPr="007B0A0E">
        <w:rPr>
          <w:b/>
          <w:bCs/>
          <w:sz w:val="21"/>
          <w:szCs w:val="21"/>
        </w:rPr>
        <w:t>Additive Engineering for Stable and Efficient Dion–Jacobson Phase Perovskite Solar Cells (</w:t>
      </w:r>
      <w:r w:rsidR="00E356EB">
        <w:rPr>
          <w:b/>
          <w:bCs/>
          <w:sz w:val="21"/>
          <w:szCs w:val="21"/>
        </w:rPr>
        <w:t>Review</w:t>
      </w:r>
      <w:r w:rsidRPr="007B0A0E">
        <w:rPr>
          <w:b/>
          <w:bCs/>
          <w:sz w:val="21"/>
          <w:szCs w:val="21"/>
        </w:rPr>
        <w:t>)</w:t>
      </w:r>
    </w:p>
    <w:p w14:paraId="46759C87" w14:textId="5912E3AD" w:rsidR="00AA6797" w:rsidRPr="00AA6797" w:rsidRDefault="00AA6797" w:rsidP="00AA6797">
      <w:pPr>
        <w:pStyle w:val="af4"/>
        <w:spacing w:line="360" w:lineRule="auto"/>
        <w:ind w:leftChars="200" w:left="480" w:firstLineChars="0" w:firstLine="0"/>
        <w:rPr>
          <w:sz w:val="21"/>
          <w:szCs w:val="21"/>
        </w:rPr>
      </w:pPr>
      <w:r w:rsidRPr="00AA6797">
        <w:rPr>
          <w:sz w:val="21"/>
          <w:szCs w:val="21"/>
        </w:rPr>
        <w:t xml:space="preserve">Min Liu &amp; Thierry Pauporté </w:t>
      </w:r>
    </w:p>
    <w:p w14:paraId="0226A7D5" w14:textId="6F82D36D" w:rsidR="00AA6797" w:rsidRPr="00AA6797" w:rsidRDefault="00AA6797" w:rsidP="00AA6797">
      <w:pPr>
        <w:pStyle w:val="af4"/>
        <w:spacing w:line="360" w:lineRule="auto"/>
        <w:ind w:leftChars="200" w:left="480" w:firstLineChars="0" w:firstLine="0"/>
        <w:rPr>
          <w:sz w:val="21"/>
          <w:szCs w:val="21"/>
        </w:rPr>
      </w:pPr>
      <w:r w:rsidRPr="00AA6797">
        <w:rPr>
          <w:sz w:val="21"/>
          <w:szCs w:val="21"/>
        </w:rPr>
        <w:t xml:space="preserve">Nano-Micro Lett. 15, 134 (2023). </w:t>
      </w:r>
      <w:hyperlink r:id="rId34" w:history="1">
        <w:r w:rsidRPr="00AA6797">
          <w:rPr>
            <w:rStyle w:val="af2"/>
            <w:sz w:val="21"/>
            <w:szCs w:val="21"/>
          </w:rPr>
          <w:t>https://doi.org/10.1007/s40820-023-01110-9</w:t>
        </w:r>
      </w:hyperlink>
    </w:p>
    <w:bookmarkEnd w:id="10"/>
    <w:p w14:paraId="4771B62B" w14:textId="441057DE" w:rsidR="00556E00" w:rsidRPr="007B0A0E" w:rsidRDefault="00556E00" w:rsidP="00556E00">
      <w:pPr>
        <w:pStyle w:val="af4"/>
        <w:numPr>
          <w:ilvl w:val="0"/>
          <w:numId w:val="1"/>
        </w:numPr>
        <w:spacing w:line="360" w:lineRule="auto"/>
        <w:ind w:firstLineChars="0"/>
        <w:rPr>
          <w:b/>
          <w:bCs/>
          <w:sz w:val="21"/>
          <w:szCs w:val="21"/>
        </w:rPr>
      </w:pPr>
      <w:r w:rsidRPr="007B0A0E">
        <w:rPr>
          <w:b/>
          <w:bCs/>
          <w:sz w:val="21"/>
          <w:szCs w:val="21"/>
        </w:rPr>
        <w:t>A Review on Interface Engineering of MXenes for Perovskite Solar Cells (</w:t>
      </w:r>
      <w:r w:rsidR="00E356EB">
        <w:rPr>
          <w:b/>
          <w:bCs/>
          <w:sz w:val="21"/>
          <w:szCs w:val="21"/>
        </w:rPr>
        <w:t>Review</w:t>
      </w:r>
      <w:r w:rsidRPr="007B0A0E">
        <w:rPr>
          <w:b/>
          <w:bCs/>
          <w:sz w:val="21"/>
          <w:szCs w:val="21"/>
        </w:rPr>
        <w:t>)</w:t>
      </w:r>
    </w:p>
    <w:p w14:paraId="70666C01" w14:textId="77777777" w:rsidR="00556E00" w:rsidRPr="001A6A7C" w:rsidRDefault="00556E00" w:rsidP="00556E00">
      <w:pPr>
        <w:pStyle w:val="af4"/>
        <w:spacing w:line="360" w:lineRule="auto"/>
        <w:ind w:leftChars="200" w:left="480" w:firstLineChars="0" w:firstLine="0"/>
        <w:rPr>
          <w:sz w:val="21"/>
          <w:szCs w:val="21"/>
        </w:rPr>
      </w:pPr>
      <w:r w:rsidRPr="001A6A7C">
        <w:rPr>
          <w:sz w:val="21"/>
          <w:szCs w:val="21"/>
        </w:rPr>
        <w:t xml:space="preserve">Srikanta Palei, G. Murali, Choong-Hee Kim, Insik In, Seul-Yi Lee &amp; Soo-Jin Park </w:t>
      </w:r>
      <w:r w:rsidRPr="001A6A7C">
        <w:rPr>
          <w:sz w:val="21"/>
          <w:szCs w:val="21"/>
        </w:rPr>
        <w:tab/>
      </w:r>
    </w:p>
    <w:p w14:paraId="737B7C94" w14:textId="34CF306D" w:rsidR="00556E00" w:rsidRPr="000051F8" w:rsidRDefault="00556E00" w:rsidP="000051F8">
      <w:pPr>
        <w:pStyle w:val="af4"/>
        <w:spacing w:line="360" w:lineRule="auto"/>
        <w:ind w:leftChars="200" w:left="480" w:firstLineChars="0" w:firstLine="0"/>
        <w:rPr>
          <w:sz w:val="21"/>
          <w:szCs w:val="21"/>
        </w:rPr>
      </w:pPr>
      <w:r w:rsidRPr="001A6A7C">
        <w:rPr>
          <w:sz w:val="21"/>
          <w:szCs w:val="21"/>
        </w:rPr>
        <w:t xml:space="preserve">Nano-Micro Lett. 15, 123 (2023). </w:t>
      </w:r>
      <w:hyperlink r:id="rId35" w:history="1">
        <w:r w:rsidRPr="001A6A7C">
          <w:rPr>
            <w:rStyle w:val="af2"/>
            <w:sz w:val="21"/>
            <w:szCs w:val="21"/>
          </w:rPr>
          <w:t>https://doi.org/10.1007/s40820-023-01083-9</w:t>
        </w:r>
      </w:hyperlink>
    </w:p>
    <w:p w14:paraId="63672224" w14:textId="0E12B0BD" w:rsidR="006A10C8" w:rsidRPr="007B0A0E" w:rsidRDefault="006A10C8" w:rsidP="006A10C8">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Hole-Transport Management Enables 23%-Efficient and Stable Inverted Perovskite Solar Cells with 84% Fill Factor (</w:t>
      </w:r>
      <w:r w:rsidR="00E356EB">
        <w:rPr>
          <w:b/>
          <w:bCs/>
          <w:kern w:val="2"/>
          <w:sz w:val="21"/>
          <w:szCs w:val="21"/>
          <w:lang w:eastAsia="zh-CN"/>
        </w:rPr>
        <w:t>Article</w:t>
      </w:r>
      <w:r w:rsidRPr="007B0A0E">
        <w:rPr>
          <w:b/>
          <w:bCs/>
          <w:kern w:val="2"/>
          <w:sz w:val="21"/>
          <w:szCs w:val="21"/>
          <w:lang w:eastAsia="zh-CN"/>
        </w:rPr>
        <w:t>)</w:t>
      </w:r>
    </w:p>
    <w:p w14:paraId="069599F8" w14:textId="77777777" w:rsidR="006A10C8" w:rsidRPr="006A10C8" w:rsidRDefault="006A10C8" w:rsidP="006A10C8">
      <w:pPr>
        <w:pStyle w:val="a5"/>
        <w:spacing w:line="360" w:lineRule="auto"/>
        <w:ind w:leftChars="200" w:left="480"/>
        <w:rPr>
          <w:sz w:val="21"/>
          <w:szCs w:val="21"/>
          <w:lang w:val="de-DE" w:eastAsia="zh-CN"/>
        </w:rPr>
      </w:pPr>
      <w:r w:rsidRPr="006A10C8">
        <w:rPr>
          <w:sz w:val="21"/>
          <w:szCs w:val="21"/>
          <w:lang w:val="de-DE" w:eastAsia="zh-CN"/>
        </w:rPr>
        <w:t xml:space="preserve">Liming Liu, Yajie Ma, Yousheng Wang, Qiaoyan Ma, Zixuan Wang, Zigan Yang, Meixiu Wan, Tahmineh Mahmoudi, Yoon-Bong Hahn &amp; Yaohua Mai </w:t>
      </w:r>
      <w:r w:rsidRPr="006A10C8">
        <w:rPr>
          <w:sz w:val="21"/>
          <w:szCs w:val="21"/>
          <w:lang w:val="de-DE" w:eastAsia="zh-CN"/>
        </w:rPr>
        <w:tab/>
      </w:r>
    </w:p>
    <w:p w14:paraId="34407F3C" w14:textId="77777777" w:rsidR="006A10C8" w:rsidRPr="006A10C8" w:rsidRDefault="006A10C8" w:rsidP="006A10C8">
      <w:pPr>
        <w:pStyle w:val="a5"/>
        <w:spacing w:line="360" w:lineRule="auto"/>
        <w:ind w:leftChars="200" w:left="480"/>
        <w:rPr>
          <w:sz w:val="21"/>
          <w:szCs w:val="21"/>
          <w:lang w:val="de-DE" w:eastAsia="zh-CN"/>
        </w:rPr>
      </w:pPr>
      <w:r w:rsidRPr="006A10C8">
        <w:rPr>
          <w:sz w:val="21"/>
          <w:szCs w:val="21"/>
          <w:lang w:val="de-DE" w:eastAsia="zh-CN"/>
        </w:rPr>
        <w:t>Nano-Micro Lett. 15, 117 (2023).</w:t>
      </w:r>
      <w:r>
        <w:rPr>
          <w:sz w:val="21"/>
          <w:szCs w:val="21"/>
          <w:lang w:val="de-DE" w:eastAsia="zh-CN"/>
        </w:rPr>
        <w:t xml:space="preserve"> </w:t>
      </w:r>
      <w:hyperlink r:id="rId36" w:history="1">
        <w:r w:rsidRPr="006A10C8">
          <w:rPr>
            <w:rStyle w:val="af2"/>
            <w:sz w:val="21"/>
            <w:szCs w:val="21"/>
            <w:lang w:val="de-DE" w:eastAsia="zh-CN"/>
          </w:rPr>
          <w:t>https://doi.org/10.1007/s40820-023-01088-4</w:t>
        </w:r>
      </w:hyperlink>
    </w:p>
    <w:bookmarkEnd w:id="11"/>
    <w:p w14:paraId="295DE6DB" w14:textId="49B70BDC" w:rsidR="006A10C8" w:rsidRPr="007B0A0E" w:rsidRDefault="006A10C8" w:rsidP="006A10C8">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Mixed Cations Enabled Combined Bulk and Interfacial Passivation for Efficient and Stable Perovskite Solar Cells (</w:t>
      </w:r>
      <w:r w:rsidR="00E356EB">
        <w:rPr>
          <w:b/>
          <w:bCs/>
          <w:kern w:val="2"/>
          <w:sz w:val="21"/>
          <w:szCs w:val="21"/>
          <w:lang w:eastAsia="zh-CN"/>
        </w:rPr>
        <w:t>Article</w:t>
      </w:r>
      <w:r w:rsidRPr="007B0A0E">
        <w:rPr>
          <w:b/>
          <w:bCs/>
          <w:kern w:val="2"/>
          <w:sz w:val="21"/>
          <w:szCs w:val="21"/>
          <w:lang w:eastAsia="zh-CN"/>
        </w:rPr>
        <w:t>)</w:t>
      </w:r>
    </w:p>
    <w:p w14:paraId="126E3308" w14:textId="77777777" w:rsidR="006A10C8" w:rsidRPr="006A10C8" w:rsidRDefault="006A10C8" w:rsidP="006A10C8">
      <w:pPr>
        <w:pStyle w:val="a5"/>
        <w:spacing w:line="360" w:lineRule="auto"/>
        <w:ind w:leftChars="200" w:left="480"/>
        <w:rPr>
          <w:sz w:val="21"/>
          <w:szCs w:val="21"/>
          <w:lang w:val="de-DE" w:eastAsia="zh-CN"/>
        </w:rPr>
      </w:pPr>
      <w:r w:rsidRPr="006A10C8">
        <w:rPr>
          <w:sz w:val="21"/>
          <w:szCs w:val="21"/>
          <w:lang w:val="de-DE" w:eastAsia="zh-CN"/>
        </w:rPr>
        <w:t>Pengfei Wu, Shirong Wang, Jin Hyuck Heo, Hongli Liu, Xihan Chen, Xianggao Li &amp; Fei Zhang Nano-Micro Lett. 15, 114 (2023).</w:t>
      </w:r>
      <w:r>
        <w:rPr>
          <w:sz w:val="21"/>
          <w:szCs w:val="21"/>
          <w:lang w:val="de-DE" w:eastAsia="zh-CN"/>
        </w:rPr>
        <w:t xml:space="preserve"> </w:t>
      </w:r>
      <w:hyperlink r:id="rId37" w:history="1">
        <w:r w:rsidRPr="006A10C8">
          <w:rPr>
            <w:rStyle w:val="af2"/>
            <w:sz w:val="21"/>
            <w:szCs w:val="21"/>
            <w:lang w:val="de-DE" w:eastAsia="zh-CN"/>
          </w:rPr>
          <w:t>https://doi.org/10.1007/s40820-023-01085-7</w:t>
        </w:r>
      </w:hyperlink>
    </w:p>
    <w:bookmarkEnd w:id="12"/>
    <w:p w14:paraId="28A87AB9" w14:textId="2E530B51" w:rsidR="006A10C8" w:rsidRPr="007B0A0E" w:rsidRDefault="006A10C8" w:rsidP="006A10C8">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lastRenderedPageBreak/>
        <w:t>Efficient Semi-Transparent Wide-Bandgap Perovskite Solar Cells Enabled by Pure-Chloride 2D-Perovskite Passivation (</w:t>
      </w:r>
      <w:r w:rsidR="00E356EB">
        <w:rPr>
          <w:b/>
          <w:bCs/>
          <w:kern w:val="2"/>
          <w:sz w:val="21"/>
          <w:szCs w:val="21"/>
          <w:lang w:eastAsia="zh-CN"/>
        </w:rPr>
        <w:t>Article</w:t>
      </w:r>
      <w:r w:rsidRPr="007B0A0E">
        <w:rPr>
          <w:b/>
          <w:bCs/>
          <w:kern w:val="2"/>
          <w:sz w:val="21"/>
          <w:szCs w:val="21"/>
          <w:lang w:eastAsia="zh-CN"/>
        </w:rPr>
        <w:t>)</w:t>
      </w:r>
    </w:p>
    <w:p w14:paraId="6278C340" w14:textId="77777777" w:rsidR="006A10C8" w:rsidRPr="006A10C8" w:rsidRDefault="006A10C8" w:rsidP="006A10C8">
      <w:pPr>
        <w:pStyle w:val="a5"/>
        <w:spacing w:line="360" w:lineRule="auto"/>
        <w:ind w:leftChars="200" w:left="480"/>
        <w:rPr>
          <w:sz w:val="21"/>
          <w:szCs w:val="21"/>
          <w:lang w:val="de-DE" w:eastAsia="zh-CN"/>
        </w:rPr>
      </w:pPr>
      <w:r w:rsidRPr="006A10C8">
        <w:rPr>
          <w:sz w:val="21"/>
          <w:szCs w:val="21"/>
          <w:lang w:val="de-DE" w:eastAsia="zh-CN"/>
        </w:rPr>
        <w:t xml:space="preserve">Liu Yang, Yongbin Jin, Zheng Fang, Jinyan Zhang, Ziang Nan, Lingfang Zheng, Huihu Zhuang, Qinghua Zeng, Kaikai Liu, Bingru Deng, Huiping Feng, Yujie Luo, Chengbo Tian, Changcai Cui, Liqiang Xie, Xipeng Xu &amp; Zhanhua Wei </w:t>
      </w:r>
    </w:p>
    <w:p w14:paraId="4DE7695B" w14:textId="77777777" w:rsidR="006A10C8" w:rsidRPr="006A10C8" w:rsidRDefault="006A10C8" w:rsidP="006A10C8">
      <w:pPr>
        <w:pStyle w:val="a5"/>
        <w:spacing w:line="360" w:lineRule="auto"/>
        <w:ind w:leftChars="200" w:left="480"/>
        <w:rPr>
          <w:sz w:val="21"/>
          <w:szCs w:val="21"/>
          <w:lang w:val="de-DE" w:eastAsia="zh-CN"/>
        </w:rPr>
      </w:pPr>
      <w:r w:rsidRPr="006A10C8">
        <w:rPr>
          <w:rFonts w:hint="eastAsia"/>
          <w:sz w:val="21"/>
          <w:szCs w:val="21"/>
          <w:lang w:val="de-DE" w:eastAsia="zh-CN"/>
        </w:rPr>
        <w:t> </w:t>
      </w:r>
      <w:r w:rsidRPr="006A10C8">
        <w:rPr>
          <w:sz w:val="21"/>
          <w:szCs w:val="21"/>
          <w:lang w:val="de-DE" w:eastAsia="zh-CN"/>
        </w:rPr>
        <w:t>Nano-Micro Lett. 15, 111 (2023).</w:t>
      </w:r>
      <w:r>
        <w:rPr>
          <w:sz w:val="21"/>
          <w:szCs w:val="21"/>
          <w:lang w:val="de-DE" w:eastAsia="zh-CN"/>
        </w:rPr>
        <w:t xml:space="preserve"> </w:t>
      </w:r>
      <w:hyperlink r:id="rId38" w:history="1">
        <w:r w:rsidRPr="00F74A50">
          <w:rPr>
            <w:rStyle w:val="af2"/>
            <w:sz w:val="21"/>
            <w:szCs w:val="21"/>
            <w:lang w:val="de-DE" w:eastAsia="zh-CN"/>
          </w:rPr>
          <w:t>https://doi.org/10.1007/s40820-023-01090-w</w:t>
        </w:r>
      </w:hyperlink>
    </w:p>
    <w:bookmarkEnd w:id="13"/>
    <w:p w14:paraId="41C1B29B" w14:textId="0A50E24B" w:rsidR="00D82987" w:rsidRPr="007B0A0E" w:rsidRDefault="00D82987" w:rsidP="00D82987">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Antimony Potassium Tartrate Stabilizes Wide-Bandgap Perovskites for Inverted 4-T All-Perovskite Tandem Solar Cells with Efficiencies over 26% (</w:t>
      </w:r>
      <w:r w:rsidR="00E356EB">
        <w:rPr>
          <w:b/>
          <w:bCs/>
          <w:kern w:val="2"/>
          <w:sz w:val="21"/>
          <w:szCs w:val="21"/>
          <w:lang w:eastAsia="zh-CN"/>
        </w:rPr>
        <w:t>Article</w:t>
      </w:r>
      <w:r w:rsidRPr="007B0A0E">
        <w:rPr>
          <w:b/>
          <w:bCs/>
          <w:kern w:val="2"/>
          <w:sz w:val="21"/>
          <w:szCs w:val="21"/>
          <w:lang w:eastAsia="zh-CN"/>
        </w:rPr>
        <w:t>)</w:t>
      </w:r>
    </w:p>
    <w:p w14:paraId="3EEDC963" w14:textId="77777777" w:rsidR="00D82987" w:rsidRPr="00D82987" w:rsidRDefault="00D82987" w:rsidP="00D82987">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D82987">
        <w:rPr>
          <w:rFonts w:eastAsiaTheme="minorEastAsia"/>
          <w:kern w:val="2"/>
          <w:sz w:val="21"/>
          <w:szCs w:val="21"/>
          <w:lang w:eastAsia="zh-CN"/>
        </w:rPr>
        <w:t xml:space="preserve">Xuzhi Hu, Jiashuai Li, Chen Wang, Hongsen Cui, Yongjie Liu, Shun Zhou, Hongling Guan, Weijun Ke, Chen Tao &amp; Guojia Fang </w:t>
      </w:r>
    </w:p>
    <w:p w14:paraId="4353B614" w14:textId="77777777" w:rsidR="00D82987" w:rsidRPr="00D82987" w:rsidRDefault="00D82987" w:rsidP="00D82987">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D82987">
        <w:rPr>
          <w:rFonts w:eastAsiaTheme="minorEastAsia"/>
          <w:kern w:val="2"/>
          <w:sz w:val="21"/>
          <w:szCs w:val="21"/>
          <w:lang w:eastAsia="zh-CN"/>
        </w:rPr>
        <w:t xml:space="preserve">Nano-Micro Lett. 15, 103 (2023). </w:t>
      </w:r>
      <w:hyperlink r:id="rId39" w:history="1">
        <w:r w:rsidRPr="00D82987">
          <w:rPr>
            <w:rStyle w:val="af2"/>
            <w:rFonts w:eastAsiaTheme="minorEastAsia"/>
            <w:kern w:val="2"/>
            <w:sz w:val="21"/>
            <w:szCs w:val="21"/>
            <w:lang w:eastAsia="zh-CN"/>
          </w:rPr>
          <w:t>https://doi.org/10.1007/s40820-023-01078-6</w:t>
        </w:r>
      </w:hyperlink>
    </w:p>
    <w:bookmarkEnd w:id="14"/>
    <w:p w14:paraId="7D7CF24E" w14:textId="71E409B3" w:rsidR="00BE1A77" w:rsidRPr="007B0A0E" w:rsidRDefault="00BE1A77" w:rsidP="00BE1A77">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Solid Additive-Assisted Layer-by-Layer Processing for 19% Efficiency Binary Organic Solar Cells (</w:t>
      </w:r>
      <w:r w:rsidR="00E356EB">
        <w:rPr>
          <w:b/>
          <w:bCs/>
          <w:kern w:val="2"/>
          <w:sz w:val="21"/>
          <w:szCs w:val="21"/>
          <w:lang w:eastAsia="zh-CN"/>
        </w:rPr>
        <w:t>Article</w:t>
      </w:r>
      <w:r w:rsidRPr="007B0A0E">
        <w:rPr>
          <w:b/>
          <w:bCs/>
          <w:kern w:val="2"/>
          <w:sz w:val="21"/>
          <w:szCs w:val="21"/>
          <w:lang w:eastAsia="zh-CN"/>
        </w:rPr>
        <w:t>)</w:t>
      </w:r>
    </w:p>
    <w:p w14:paraId="3D68A0C2" w14:textId="77777777" w:rsidR="00BE1A77" w:rsidRPr="00BE1A77" w:rsidRDefault="00BE1A77" w:rsidP="00BE1A77">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BE1A77">
        <w:rPr>
          <w:rFonts w:eastAsiaTheme="minorEastAsia"/>
          <w:kern w:val="2"/>
          <w:sz w:val="21"/>
          <w:szCs w:val="21"/>
          <w:lang w:eastAsia="zh-CN"/>
        </w:rPr>
        <w:t>Guanyu Ding, Tianyi Chen, Mengting Wang, Xinxin Xia, Chengliang He, Xiangjun Zheng, Yaokai Li, Di Zhou, Xinhui Lu, Lijian Zuo, Zhikang Xu &amp; Hongzheng Chen</w:t>
      </w:r>
    </w:p>
    <w:p w14:paraId="71EC0738" w14:textId="77777777" w:rsidR="00BE1A77" w:rsidRPr="00BE1A77" w:rsidRDefault="00BE1A77" w:rsidP="00BE1A77">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BE1A77">
        <w:rPr>
          <w:rFonts w:eastAsiaTheme="minorEastAsia"/>
          <w:kern w:val="2"/>
          <w:sz w:val="21"/>
          <w:szCs w:val="21"/>
          <w:lang w:eastAsia="zh-CN"/>
        </w:rPr>
        <w:t>Nano-Micro Lett. 15, 92 (2023).</w:t>
      </w:r>
      <w:hyperlink r:id="rId40" w:history="1">
        <w:r w:rsidRPr="00BE1A77">
          <w:rPr>
            <w:rStyle w:val="af2"/>
            <w:rFonts w:eastAsiaTheme="minorEastAsia"/>
            <w:kern w:val="2"/>
            <w:sz w:val="21"/>
            <w:szCs w:val="21"/>
            <w:lang w:eastAsia="zh-CN"/>
          </w:rPr>
          <w:t xml:space="preserve"> https://doi.org/10.1007/s40820-023-01057-x</w:t>
        </w:r>
      </w:hyperlink>
    </w:p>
    <w:p w14:paraId="06DDD9E5" w14:textId="5E3C3070" w:rsidR="00BE1A77" w:rsidRPr="007B0A0E" w:rsidRDefault="00BE1A77" w:rsidP="00BE1A77">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Ionic Liquid Assisted Imprint for Efficient and Stable Quasi-2D Perovskite Solar Cells with Controlled Phase Distribution (</w:t>
      </w:r>
      <w:r w:rsidR="00E356EB">
        <w:rPr>
          <w:b/>
          <w:bCs/>
          <w:kern w:val="2"/>
          <w:sz w:val="21"/>
          <w:szCs w:val="21"/>
          <w:lang w:eastAsia="zh-CN"/>
        </w:rPr>
        <w:t>Article</w:t>
      </w:r>
      <w:r w:rsidRPr="007B0A0E">
        <w:rPr>
          <w:b/>
          <w:bCs/>
          <w:kern w:val="2"/>
          <w:sz w:val="21"/>
          <w:szCs w:val="21"/>
          <w:lang w:eastAsia="zh-CN"/>
        </w:rPr>
        <w:t>)</w:t>
      </w:r>
    </w:p>
    <w:p w14:paraId="07FCE50F" w14:textId="77777777" w:rsidR="00BE1A77" w:rsidRPr="00BE1A77" w:rsidRDefault="00BE1A77" w:rsidP="00BE1A77">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BE1A77">
        <w:rPr>
          <w:rFonts w:eastAsiaTheme="minorEastAsia"/>
          <w:kern w:val="2"/>
          <w:sz w:val="21"/>
          <w:szCs w:val="21"/>
          <w:lang w:eastAsia="zh-CN"/>
        </w:rPr>
        <w:t xml:space="preserve">Haibin Peng, Dengxue Li, Zongcai Li, Zhi Xing, Xiaotian Hu, Ting Hu &amp; Yiwang Chen </w:t>
      </w:r>
    </w:p>
    <w:p w14:paraId="0BEC3324" w14:textId="77777777" w:rsidR="00BE1A77" w:rsidRPr="00BE1A77" w:rsidRDefault="00BE1A77" w:rsidP="00BE1A77">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BE1A77">
        <w:rPr>
          <w:rFonts w:eastAsiaTheme="minorEastAsia"/>
          <w:kern w:val="2"/>
          <w:sz w:val="21"/>
          <w:szCs w:val="21"/>
          <w:lang w:eastAsia="zh-CN"/>
        </w:rPr>
        <w:t>Nano-Micro Lett. 15, 91 (2023).</w:t>
      </w:r>
      <w:hyperlink r:id="rId41" w:history="1">
        <w:r w:rsidRPr="00BE1A77">
          <w:rPr>
            <w:rStyle w:val="af2"/>
            <w:rFonts w:eastAsiaTheme="minorEastAsia"/>
            <w:kern w:val="2"/>
            <w:sz w:val="21"/>
            <w:szCs w:val="21"/>
            <w:lang w:eastAsia="zh-CN"/>
          </w:rPr>
          <w:t xml:space="preserve"> https://doi.org/10.1007/s40820-023-01076-8</w:t>
        </w:r>
      </w:hyperlink>
    </w:p>
    <w:bookmarkEnd w:id="15"/>
    <w:p w14:paraId="7F729283" w14:textId="3DFEFB19" w:rsidR="00124609" w:rsidRPr="007B0A0E" w:rsidRDefault="00124609"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Review on Chemical Stability of Lead Halide Perovskite Solar Cells (</w:t>
      </w:r>
      <w:r w:rsidR="00E356EB">
        <w:rPr>
          <w:b/>
          <w:bCs/>
          <w:kern w:val="2"/>
          <w:sz w:val="21"/>
          <w:szCs w:val="21"/>
          <w:lang w:eastAsia="zh-CN"/>
        </w:rPr>
        <w:t>Review</w:t>
      </w:r>
      <w:r w:rsidRPr="007B0A0E">
        <w:rPr>
          <w:b/>
          <w:bCs/>
          <w:kern w:val="2"/>
          <w:sz w:val="21"/>
          <w:szCs w:val="21"/>
          <w:lang w:eastAsia="zh-CN"/>
        </w:rPr>
        <w:t>)</w:t>
      </w:r>
    </w:p>
    <w:p w14:paraId="696BB2C2" w14:textId="77777777" w:rsidR="00124609" w:rsidRPr="00124609" w:rsidRDefault="00124609"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124609">
        <w:rPr>
          <w:rFonts w:eastAsiaTheme="minorEastAsia"/>
          <w:kern w:val="2"/>
          <w:sz w:val="21"/>
          <w:szCs w:val="21"/>
          <w:lang w:eastAsia="zh-CN"/>
        </w:rPr>
        <w:t xml:space="preserve">Jing Zhuang, Jizheng Wang &amp; Feng Yan </w:t>
      </w:r>
    </w:p>
    <w:p w14:paraId="63B5B064" w14:textId="77777777" w:rsidR="00124609" w:rsidRPr="00124609" w:rsidRDefault="00124609"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124609">
        <w:rPr>
          <w:rFonts w:eastAsiaTheme="minorEastAsia"/>
          <w:kern w:val="2"/>
          <w:sz w:val="21"/>
          <w:szCs w:val="21"/>
          <w:lang w:eastAsia="zh-CN"/>
        </w:rPr>
        <w:t>Nano-Micro Lett. 15, 84 (2023). </w:t>
      </w:r>
      <w:hyperlink r:id="rId42" w:history="1">
        <w:r w:rsidRPr="00124609">
          <w:rPr>
            <w:rStyle w:val="af2"/>
            <w:rFonts w:eastAsiaTheme="minorEastAsia"/>
            <w:kern w:val="2"/>
            <w:sz w:val="21"/>
            <w:szCs w:val="21"/>
            <w:lang w:eastAsia="zh-CN"/>
          </w:rPr>
          <w:t>https://doi.org/10.1007/s40820-023-01046-0</w:t>
        </w:r>
      </w:hyperlink>
    </w:p>
    <w:bookmarkEnd w:id="16"/>
    <w:p w14:paraId="4C3CC618" w14:textId="195D6DFE" w:rsidR="00FE53F2" w:rsidRPr="007B0A0E" w:rsidRDefault="00FE53F2"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Recent Advances in Wide-Bandgap Organic–Inorganic Halide Perovskite Solar Cells and Tandem Application (</w:t>
      </w:r>
      <w:r w:rsidR="00E356EB">
        <w:rPr>
          <w:b/>
          <w:bCs/>
          <w:kern w:val="2"/>
          <w:sz w:val="21"/>
          <w:szCs w:val="21"/>
          <w:lang w:eastAsia="zh-CN"/>
        </w:rPr>
        <w:t>Review</w:t>
      </w:r>
      <w:r w:rsidRPr="007B0A0E">
        <w:rPr>
          <w:b/>
          <w:bCs/>
          <w:kern w:val="2"/>
          <w:sz w:val="21"/>
          <w:szCs w:val="21"/>
          <w:lang w:eastAsia="zh-CN"/>
        </w:rPr>
        <w:t>)</w:t>
      </w:r>
    </w:p>
    <w:p w14:paraId="5288516C" w14:textId="77777777" w:rsidR="00FE53F2" w:rsidRPr="00FE53F2" w:rsidRDefault="00FE53F2"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FE53F2">
        <w:rPr>
          <w:rFonts w:eastAsiaTheme="minorEastAsia"/>
          <w:kern w:val="2"/>
          <w:sz w:val="21"/>
          <w:szCs w:val="21"/>
          <w:lang w:eastAsia="zh-CN"/>
        </w:rPr>
        <w:t>Ting Nie, Zhimin Fang, Xiaodong Ren, Yuwei Duan &amp; Shengzhong (Frank) Liu</w:t>
      </w:r>
    </w:p>
    <w:p w14:paraId="52A879BE" w14:textId="77777777" w:rsidR="00FE53F2" w:rsidRPr="00FE53F2" w:rsidRDefault="00FE53F2"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FE53F2">
        <w:rPr>
          <w:rFonts w:eastAsiaTheme="minorEastAsia"/>
          <w:kern w:val="2"/>
          <w:sz w:val="21"/>
          <w:szCs w:val="21"/>
          <w:lang w:eastAsia="zh-CN"/>
        </w:rPr>
        <w:t>Nano-Micro Lett. 15, 70 (2023)</w:t>
      </w:r>
      <w:r>
        <w:rPr>
          <w:rFonts w:eastAsiaTheme="minorEastAsia"/>
          <w:kern w:val="2"/>
          <w:sz w:val="21"/>
          <w:szCs w:val="21"/>
          <w:lang w:eastAsia="zh-CN"/>
        </w:rPr>
        <w:t>.</w:t>
      </w:r>
      <w:hyperlink r:id="rId43" w:history="1">
        <w:r w:rsidRPr="00FE53F2">
          <w:rPr>
            <w:rStyle w:val="af2"/>
            <w:rFonts w:eastAsiaTheme="minorEastAsia"/>
            <w:kern w:val="2"/>
            <w:sz w:val="21"/>
            <w:szCs w:val="21"/>
            <w:lang w:eastAsia="zh-CN"/>
          </w:rPr>
          <w:t xml:space="preserve"> https://doi.org/10.1007/s40820-023-01040-6</w:t>
        </w:r>
      </w:hyperlink>
    </w:p>
    <w:bookmarkEnd w:id="17"/>
    <w:p w14:paraId="2453623D" w14:textId="6A349CC8" w:rsidR="00652B62" w:rsidRPr="007B0A0E" w:rsidRDefault="00652B62"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Stress and Strain in Perovskite/Silicon Tandem Solar Cells (</w:t>
      </w:r>
      <w:r w:rsidR="00E356EB">
        <w:rPr>
          <w:b/>
          <w:bCs/>
          <w:kern w:val="2"/>
          <w:sz w:val="21"/>
          <w:szCs w:val="21"/>
          <w:lang w:eastAsia="zh-CN"/>
        </w:rPr>
        <w:t>Highlights</w:t>
      </w:r>
      <w:r w:rsidRPr="007B0A0E">
        <w:rPr>
          <w:b/>
          <w:bCs/>
          <w:kern w:val="2"/>
          <w:sz w:val="21"/>
          <w:szCs w:val="21"/>
          <w:lang w:eastAsia="zh-CN"/>
        </w:rPr>
        <w:t>)</w:t>
      </w:r>
    </w:p>
    <w:p w14:paraId="2DEC8D70" w14:textId="77777777" w:rsidR="00652B62" w:rsidRPr="00652B62" w:rsidRDefault="00652B62"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652B62">
        <w:rPr>
          <w:rFonts w:eastAsiaTheme="minorEastAsia"/>
          <w:kern w:val="2"/>
          <w:sz w:val="21"/>
          <w:szCs w:val="21"/>
          <w:lang w:eastAsia="zh-CN"/>
        </w:rPr>
        <w:t>Kong Liu, Zhijie Wang, Shengchun Qu &amp; Liming Ding</w:t>
      </w:r>
    </w:p>
    <w:p w14:paraId="66FABBE8" w14:textId="77777777" w:rsidR="00652B62" w:rsidRPr="00652B62" w:rsidRDefault="00652B62"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652B62">
        <w:rPr>
          <w:rFonts w:eastAsiaTheme="minorEastAsia"/>
          <w:kern w:val="2"/>
          <w:sz w:val="21"/>
          <w:szCs w:val="21"/>
          <w:lang w:eastAsia="zh-CN"/>
        </w:rPr>
        <w:t xml:space="preserve">Nano-Micro Lett. 15, 59 (2023). </w:t>
      </w:r>
      <w:hyperlink r:id="rId44" w:history="1">
        <w:r w:rsidRPr="00652B62">
          <w:rPr>
            <w:rStyle w:val="af2"/>
            <w:rFonts w:eastAsiaTheme="minorEastAsia"/>
            <w:kern w:val="2"/>
            <w:sz w:val="21"/>
            <w:szCs w:val="21"/>
            <w:lang w:eastAsia="zh-CN"/>
          </w:rPr>
          <w:t>https://doi.org/10.1007/s40820-023-01019-3</w:t>
        </w:r>
      </w:hyperlink>
    </w:p>
    <w:bookmarkEnd w:id="18"/>
    <w:p w14:paraId="3C07924A" w14:textId="0886B80A" w:rsidR="00652B62" w:rsidRPr="007B0A0E" w:rsidRDefault="00652B62"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One-Step Gas–Solid-Phase Diffusion-Induced Elemental Reaction for Bandgap-Tunable CuaAgm1Bim2In/CuI Thin Film Solar Cells (</w:t>
      </w:r>
      <w:r w:rsidR="00E356EB">
        <w:rPr>
          <w:b/>
          <w:bCs/>
          <w:kern w:val="2"/>
          <w:sz w:val="21"/>
          <w:szCs w:val="21"/>
          <w:lang w:eastAsia="zh-CN"/>
        </w:rPr>
        <w:t>Article</w:t>
      </w:r>
      <w:r w:rsidRPr="007B0A0E">
        <w:rPr>
          <w:b/>
          <w:bCs/>
          <w:kern w:val="2"/>
          <w:sz w:val="21"/>
          <w:szCs w:val="21"/>
          <w:lang w:eastAsia="zh-CN"/>
        </w:rPr>
        <w:t>)</w:t>
      </w:r>
    </w:p>
    <w:p w14:paraId="09840704" w14:textId="77777777" w:rsidR="00652B62" w:rsidRPr="00652B62" w:rsidRDefault="00652B62"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652B62">
        <w:rPr>
          <w:rFonts w:eastAsiaTheme="minorEastAsia"/>
          <w:kern w:val="2"/>
          <w:sz w:val="21"/>
          <w:szCs w:val="21"/>
          <w:lang w:eastAsia="zh-CN"/>
        </w:rPr>
        <w:t>Erchuang Fan, Manying Liu, Kangni Yang, Siyu Jiang, Bingxin Li, Dandan Zhao, Yanru Guo, Yange Zhang, Peng Zhang, Chuantian Zuo, Liming Ding &amp; Zhi Zheng</w:t>
      </w:r>
    </w:p>
    <w:p w14:paraId="290DC7AC" w14:textId="77777777" w:rsidR="00652B62" w:rsidRDefault="00652B62"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652B62">
        <w:rPr>
          <w:rFonts w:eastAsiaTheme="minorEastAsia"/>
          <w:kern w:val="2"/>
          <w:sz w:val="21"/>
          <w:szCs w:val="21"/>
          <w:lang w:eastAsia="zh-CN"/>
        </w:rPr>
        <w:t>Nano-Micro Lett. 15, 58 (2023).</w:t>
      </w:r>
      <w:hyperlink r:id="rId45" w:history="1">
        <w:r w:rsidRPr="00652B62">
          <w:rPr>
            <w:rStyle w:val="af2"/>
            <w:rFonts w:eastAsiaTheme="minorEastAsia"/>
            <w:kern w:val="2"/>
            <w:sz w:val="21"/>
            <w:szCs w:val="21"/>
            <w:lang w:eastAsia="zh-CN"/>
          </w:rPr>
          <w:t xml:space="preserve"> https://doi.org/10.1007/s40820-023-01033-5</w:t>
        </w:r>
      </w:hyperlink>
    </w:p>
    <w:p w14:paraId="10B1D333" w14:textId="79C06A79" w:rsidR="00175AB7" w:rsidRPr="007B0A0E" w:rsidRDefault="00175AB7"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4-Terminal Inorganic Perovskite/Organic Tandem Solar Cells Offer 22% Efficiency (</w:t>
      </w:r>
      <w:r w:rsidR="00E356EB">
        <w:rPr>
          <w:b/>
          <w:bCs/>
          <w:kern w:val="2"/>
          <w:sz w:val="21"/>
          <w:szCs w:val="21"/>
          <w:lang w:eastAsia="zh-CN"/>
        </w:rPr>
        <w:t>Article</w:t>
      </w:r>
      <w:r w:rsidRPr="007B0A0E">
        <w:rPr>
          <w:b/>
          <w:bCs/>
          <w:kern w:val="2"/>
          <w:sz w:val="21"/>
          <w:szCs w:val="21"/>
          <w:lang w:eastAsia="zh-CN"/>
        </w:rPr>
        <w:t>)</w:t>
      </w:r>
    </w:p>
    <w:p w14:paraId="11000A78" w14:textId="77777777" w:rsidR="00175AB7" w:rsidRPr="00795072" w:rsidRDefault="00175AB7"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Ling Liu, Hanrui Xiao, Ke Jin, Zuo Xiao, Xiaoyan Du, Keyou Yan, Feng Hao, Qinye Bao, Chenyi Yi, Fangyang Liu, Wentao Wang, Chuantian Zuo &amp; Liming Ding</w:t>
      </w:r>
    </w:p>
    <w:p w14:paraId="499E673F" w14:textId="77777777" w:rsidR="00175AB7" w:rsidRPr="00795072" w:rsidRDefault="00175AB7"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 xml:space="preserve">Nano-Micro Lett. 15, 23 (2023). </w:t>
      </w:r>
      <w:hyperlink r:id="rId46" w:history="1">
        <w:r w:rsidRPr="00795072">
          <w:rPr>
            <w:rStyle w:val="af2"/>
            <w:rFonts w:eastAsiaTheme="minorEastAsia"/>
            <w:kern w:val="2"/>
            <w:sz w:val="21"/>
            <w:szCs w:val="21"/>
            <w:lang w:eastAsia="zh-CN"/>
          </w:rPr>
          <w:t>https://doi.org/10.1007/s40820-022-00995-2</w:t>
        </w:r>
      </w:hyperlink>
    </w:p>
    <w:p w14:paraId="5CEBCAEE" w14:textId="4CE3D755" w:rsidR="00175AB7" w:rsidRPr="007B0A0E" w:rsidRDefault="00175AB7"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lastRenderedPageBreak/>
        <w:t>Stabilizing Buried Interface via Synergistic Effect of Fluorine and Sulfonyl Functional Groups Toward Efficient and Stable Perovskite Solar Cells (</w:t>
      </w:r>
      <w:r w:rsidR="00E356EB">
        <w:rPr>
          <w:b/>
          <w:bCs/>
          <w:kern w:val="2"/>
          <w:sz w:val="21"/>
          <w:szCs w:val="21"/>
          <w:lang w:eastAsia="zh-CN"/>
        </w:rPr>
        <w:t>Article</w:t>
      </w:r>
      <w:r w:rsidRPr="007B0A0E">
        <w:rPr>
          <w:b/>
          <w:bCs/>
          <w:kern w:val="2"/>
          <w:sz w:val="21"/>
          <w:szCs w:val="21"/>
          <w:lang w:eastAsia="zh-CN"/>
        </w:rPr>
        <w:t>)</w:t>
      </w:r>
    </w:p>
    <w:p w14:paraId="5CD4EDA4" w14:textId="77777777" w:rsidR="00175AB7" w:rsidRPr="00795072" w:rsidRDefault="00175AB7"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Cheng Gong, Cong Zhang, Qixin Zhuang, Haiyun Li, Hua Yang, Jiangzhao Chen &amp; Zhigang Zang</w:t>
      </w:r>
    </w:p>
    <w:p w14:paraId="6FAD9CF8" w14:textId="77777777" w:rsidR="00175AB7" w:rsidRDefault="00175AB7"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795072">
        <w:rPr>
          <w:rFonts w:eastAsiaTheme="minorEastAsia"/>
          <w:kern w:val="2"/>
          <w:sz w:val="21"/>
          <w:szCs w:val="21"/>
          <w:lang w:eastAsia="zh-CN"/>
        </w:rPr>
        <w:t>Nano-Micro Lett. 15, 17 (2023).</w:t>
      </w:r>
      <w:hyperlink r:id="rId47" w:history="1">
        <w:r w:rsidRPr="00795072">
          <w:rPr>
            <w:rStyle w:val="af2"/>
            <w:rFonts w:eastAsiaTheme="minorEastAsia"/>
            <w:kern w:val="2"/>
            <w:sz w:val="21"/>
            <w:szCs w:val="21"/>
            <w:lang w:eastAsia="zh-CN"/>
          </w:rPr>
          <w:t xml:space="preserve"> https://doi.org/10.1007/s40820-022-00992-5</w:t>
        </w:r>
      </w:hyperlink>
    </w:p>
    <w:p w14:paraId="726BC19D" w14:textId="3FB5363A" w:rsidR="00D51EC7" w:rsidRPr="007B0A0E" w:rsidRDefault="00D51EC7"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 xml:space="preserve">Double Layer Composite Electrode Strategy for Efficient Perovskite Solar Cells with Excellent Reverse-Bias Stability </w:t>
      </w:r>
      <w:r w:rsidRPr="007B0A0E">
        <w:rPr>
          <w:rFonts w:hint="eastAsia"/>
          <w:b/>
          <w:bCs/>
          <w:kern w:val="2"/>
          <w:sz w:val="21"/>
          <w:szCs w:val="21"/>
          <w:lang w:eastAsia="zh-CN"/>
        </w:rPr>
        <w:t>(</w:t>
      </w:r>
      <w:r w:rsidR="00E356EB">
        <w:rPr>
          <w:rFonts w:hint="eastAsia"/>
          <w:b/>
          <w:bCs/>
          <w:kern w:val="2"/>
          <w:sz w:val="21"/>
          <w:szCs w:val="21"/>
          <w:lang w:eastAsia="zh-CN"/>
        </w:rPr>
        <w:t>Article</w:t>
      </w:r>
      <w:r w:rsidRPr="007B0A0E">
        <w:rPr>
          <w:rFonts w:hint="eastAsia"/>
          <w:b/>
          <w:bCs/>
          <w:kern w:val="2"/>
          <w:sz w:val="21"/>
          <w:szCs w:val="21"/>
          <w:lang w:eastAsia="zh-CN"/>
        </w:rPr>
        <w:t>)</w:t>
      </w:r>
    </w:p>
    <w:p w14:paraId="2AEF970D" w14:textId="77777777" w:rsidR="00D51EC7" w:rsidRDefault="00D51EC7"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A80806">
        <w:rPr>
          <w:rFonts w:eastAsiaTheme="minorEastAsia"/>
          <w:kern w:val="2"/>
          <w:sz w:val="21"/>
          <w:szCs w:val="21"/>
          <w:lang w:eastAsia="zh-CN"/>
        </w:rPr>
        <w:t>Chaofan Jiang, Junjie Zhou, Hang Li, Liguo Tan, Minghao Li, Wolfgang Tress, Liming Ding, Michael Grätzel &amp; Chenyi Yi</w:t>
      </w:r>
    </w:p>
    <w:p w14:paraId="4482A0AB" w14:textId="77777777" w:rsidR="00D51EC7" w:rsidRDefault="00D51EC7"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A80806">
        <w:rPr>
          <w:rFonts w:eastAsiaTheme="minorEastAsia"/>
          <w:kern w:val="2"/>
          <w:sz w:val="21"/>
          <w:szCs w:val="21"/>
          <w:lang w:eastAsia="zh-CN"/>
        </w:rPr>
        <w:t xml:space="preserve">Nano-Micro Lett. 15, 12 (2023). </w:t>
      </w:r>
      <w:hyperlink r:id="rId48" w:history="1">
        <w:r w:rsidRPr="00E9180C">
          <w:rPr>
            <w:rStyle w:val="af2"/>
            <w:rFonts w:eastAsiaTheme="minorEastAsia"/>
            <w:kern w:val="2"/>
            <w:sz w:val="21"/>
            <w:szCs w:val="21"/>
            <w:lang w:eastAsia="zh-CN"/>
          </w:rPr>
          <w:t>https://doi.org/10.1007/s40820-022-00985-4</w:t>
        </w:r>
      </w:hyperlink>
    </w:p>
    <w:p w14:paraId="625A9CE1" w14:textId="3E7E8EFA" w:rsidR="00A23B62" w:rsidRPr="007B0A0E" w:rsidRDefault="00A23B62"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 xml:space="preserve">An In-Situ Formed Tunneling Layer Enriches the Options of Anode for Efficient and Stable Regular Perovskite Solar Cells </w:t>
      </w:r>
      <w:r w:rsidRPr="007B0A0E">
        <w:rPr>
          <w:rFonts w:hint="eastAsia"/>
          <w:b/>
          <w:bCs/>
          <w:kern w:val="2"/>
          <w:sz w:val="21"/>
          <w:szCs w:val="21"/>
          <w:lang w:eastAsia="zh-CN"/>
        </w:rPr>
        <w:t>(</w:t>
      </w:r>
      <w:r w:rsidR="00E356EB">
        <w:rPr>
          <w:rFonts w:hint="eastAsia"/>
          <w:b/>
          <w:bCs/>
          <w:kern w:val="2"/>
          <w:sz w:val="21"/>
          <w:szCs w:val="21"/>
          <w:lang w:eastAsia="zh-CN"/>
        </w:rPr>
        <w:t>Article</w:t>
      </w:r>
      <w:r w:rsidRPr="007B0A0E">
        <w:rPr>
          <w:rFonts w:hint="eastAsia"/>
          <w:b/>
          <w:bCs/>
          <w:kern w:val="2"/>
          <w:sz w:val="21"/>
          <w:szCs w:val="21"/>
          <w:lang w:eastAsia="zh-CN"/>
        </w:rPr>
        <w:t>)</w:t>
      </w:r>
    </w:p>
    <w:p w14:paraId="49415EFF" w14:textId="77777777" w:rsidR="00A23B62" w:rsidRDefault="00A23B62" w:rsidP="0073186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0A6951">
        <w:rPr>
          <w:rFonts w:eastAsiaTheme="minorEastAsia"/>
          <w:kern w:val="2"/>
          <w:sz w:val="21"/>
          <w:szCs w:val="21"/>
          <w:lang w:eastAsia="zh-CN"/>
        </w:rPr>
        <w:t>Xuesong Lin, Yanbo Wang, Hongzhen Su, Zhenzhen Qin, Ziyang Zhang, Mengjiong Chen, Min Yang, Yan Zhao, Xiao Liu, Xiangqian Shen &amp; Liyuan Han</w:t>
      </w:r>
    </w:p>
    <w:p w14:paraId="6BE62EC1" w14:textId="77777777" w:rsidR="00731864" w:rsidRPr="006A10C8" w:rsidRDefault="00A23B62" w:rsidP="006A10C8">
      <w:pPr>
        <w:pStyle w:val="af4"/>
        <w:tabs>
          <w:tab w:val="left" w:pos="524"/>
          <w:tab w:val="left" w:pos="525"/>
        </w:tabs>
        <w:spacing w:line="360" w:lineRule="auto"/>
        <w:ind w:leftChars="200" w:left="480" w:firstLineChars="0" w:firstLine="0"/>
        <w:rPr>
          <w:rFonts w:eastAsiaTheme="minorEastAsia"/>
          <w:color w:val="0000FF"/>
          <w:kern w:val="2"/>
          <w:sz w:val="21"/>
          <w:szCs w:val="21"/>
          <w:u w:val="single"/>
          <w:lang w:eastAsia="zh-CN"/>
        </w:rPr>
      </w:pPr>
      <w:r w:rsidRPr="000A6951">
        <w:rPr>
          <w:rFonts w:eastAsiaTheme="minorEastAsia"/>
          <w:kern w:val="2"/>
          <w:sz w:val="21"/>
          <w:szCs w:val="21"/>
          <w:lang w:eastAsia="zh-CN"/>
        </w:rPr>
        <w:t xml:space="preserve">Nano-Micro Lett. 15, 10 (2023). </w:t>
      </w:r>
      <w:hyperlink r:id="rId49" w:history="1">
        <w:r w:rsidRPr="00C24E94">
          <w:rPr>
            <w:rStyle w:val="af2"/>
            <w:rFonts w:eastAsiaTheme="minorEastAsia"/>
            <w:kern w:val="2"/>
            <w:sz w:val="21"/>
            <w:szCs w:val="21"/>
            <w:lang w:eastAsia="zh-CN"/>
          </w:rPr>
          <w:t>https://doi.org/10.1007/s40820-022-00975-6</w:t>
        </w:r>
      </w:hyperlink>
    </w:p>
    <w:p w14:paraId="789CA54F" w14:textId="6804C19B" w:rsidR="003D77BF" w:rsidRPr="007B0A0E" w:rsidRDefault="00C9476E"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rFonts w:hint="eastAsia"/>
          <w:b/>
          <w:bCs/>
          <w:kern w:val="2"/>
          <w:sz w:val="21"/>
          <w:szCs w:val="21"/>
          <w:lang w:eastAsia="zh-CN"/>
        </w:rPr>
        <w:t>High-Performance Perovskite Quantum Dot Solar Cells Enabled by Incorporation with Dimensionally Engineered Organic Semiconductor (</w:t>
      </w:r>
      <w:r w:rsidR="00E356EB">
        <w:rPr>
          <w:rFonts w:hint="eastAsia"/>
          <w:b/>
          <w:bCs/>
          <w:kern w:val="2"/>
          <w:sz w:val="21"/>
          <w:szCs w:val="21"/>
          <w:lang w:eastAsia="zh-CN"/>
        </w:rPr>
        <w:t>Article</w:t>
      </w:r>
      <w:r w:rsidRPr="007B0A0E">
        <w:rPr>
          <w:rFonts w:hint="eastAsia"/>
          <w:b/>
          <w:bCs/>
          <w:kern w:val="2"/>
          <w:sz w:val="21"/>
          <w:szCs w:val="21"/>
          <w:lang w:eastAsia="zh-CN"/>
        </w:rPr>
        <w:t>)</w:t>
      </w:r>
    </w:p>
    <w:p w14:paraId="2C7ECA00" w14:textId="77777777" w:rsidR="003D77BF" w:rsidRDefault="00C9476E" w:rsidP="00731864">
      <w:pPr>
        <w:pStyle w:val="af4"/>
        <w:spacing w:line="360" w:lineRule="auto"/>
        <w:ind w:leftChars="200" w:left="480" w:firstLineChars="0" w:firstLine="0"/>
        <w:rPr>
          <w:sz w:val="21"/>
          <w:szCs w:val="21"/>
        </w:rPr>
      </w:pPr>
      <w:r>
        <w:rPr>
          <w:rFonts w:hint="eastAsia"/>
          <w:sz w:val="21"/>
          <w:szCs w:val="21"/>
        </w:rPr>
        <w:t xml:space="preserve">Seyeong Lim, Dae Hwan Lee, Hyuntae Choi, Yelim Choi, Dong Geon Lee, Sung Beom Cho, Seonkyung Ko, Jongmin Choi, Younghoon Kim &amp; Taiho Park </w:t>
      </w:r>
    </w:p>
    <w:p w14:paraId="1718370C" w14:textId="77777777" w:rsidR="003D77BF" w:rsidRDefault="00C9476E" w:rsidP="00731864">
      <w:pPr>
        <w:pStyle w:val="af4"/>
        <w:spacing w:line="360" w:lineRule="auto"/>
        <w:ind w:leftChars="200" w:left="480" w:firstLineChars="0" w:firstLine="0"/>
        <w:rPr>
          <w:sz w:val="21"/>
          <w:szCs w:val="21"/>
        </w:rPr>
      </w:pPr>
      <w:r>
        <w:rPr>
          <w:rFonts w:hint="eastAsia"/>
          <w:sz w:val="21"/>
          <w:szCs w:val="21"/>
        </w:rPr>
        <w:t xml:space="preserve">Nano-Micro Lett. 14, 204 (2022). </w:t>
      </w:r>
      <w:hyperlink r:id="rId50" w:history="1">
        <w:r>
          <w:rPr>
            <w:rStyle w:val="af2"/>
            <w:rFonts w:hint="eastAsia"/>
            <w:sz w:val="21"/>
            <w:szCs w:val="21"/>
          </w:rPr>
          <w:t>https://doi.org/10.1007/s40820-022-00946-x</w:t>
        </w:r>
      </w:hyperlink>
    </w:p>
    <w:p w14:paraId="1704810F" w14:textId="022A1047" w:rsidR="003D77BF" w:rsidRPr="007B0A0E" w:rsidRDefault="00C9476E"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rFonts w:hint="eastAsia"/>
          <w:b/>
          <w:bCs/>
          <w:kern w:val="2"/>
          <w:sz w:val="21"/>
          <w:szCs w:val="21"/>
          <w:lang w:eastAsia="zh-CN"/>
        </w:rPr>
        <w:t>Overcoming Perovskite Corrosion and De-Doping Through Chemical Binding of Halogen Bonds Toward Efficient and Stable Perovskite Solar Cells</w:t>
      </w:r>
      <w:r w:rsidRPr="007B0A0E">
        <w:rPr>
          <w:rFonts w:hint="eastAsia"/>
          <w:b/>
          <w:bCs/>
          <w:kern w:val="2"/>
          <w:sz w:val="21"/>
          <w:szCs w:val="21"/>
          <w:lang w:val="en-US" w:eastAsia="zh-CN"/>
        </w:rPr>
        <w:t xml:space="preserve"> </w:t>
      </w:r>
      <w:r w:rsidRPr="007B0A0E">
        <w:rPr>
          <w:rFonts w:hint="eastAsia"/>
          <w:b/>
          <w:bCs/>
          <w:kern w:val="2"/>
          <w:sz w:val="21"/>
          <w:szCs w:val="21"/>
          <w:lang w:eastAsia="zh-CN"/>
        </w:rPr>
        <w:t>(</w:t>
      </w:r>
      <w:r w:rsidR="00E356EB">
        <w:rPr>
          <w:rFonts w:hint="eastAsia"/>
          <w:b/>
          <w:bCs/>
          <w:kern w:val="2"/>
          <w:sz w:val="21"/>
          <w:szCs w:val="21"/>
          <w:lang w:eastAsia="zh-CN"/>
        </w:rPr>
        <w:t>Article</w:t>
      </w:r>
      <w:r w:rsidRPr="007B0A0E">
        <w:rPr>
          <w:rFonts w:hint="eastAsia"/>
          <w:b/>
          <w:bCs/>
          <w:kern w:val="2"/>
          <w:sz w:val="21"/>
          <w:szCs w:val="21"/>
          <w:lang w:eastAsia="zh-CN"/>
        </w:rPr>
        <w:t>)</w:t>
      </w:r>
    </w:p>
    <w:p w14:paraId="22D7CAAF"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rFonts w:hint="eastAsia"/>
          <w:kern w:val="2"/>
          <w:sz w:val="21"/>
          <w:szCs w:val="21"/>
          <w:lang w:eastAsia="zh-CN"/>
        </w:rPr>
        <w:t>Guanhua Ren, Wenbin Han, Qiang Zhang, Zhuowei Li, Yanyu Deng, Chunyu Liu &amp; Wenbin Guo</w:t>
      </w:r>
    </w:p>
    <w:p w14:paraId="4B8751D2"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rFonts w:hint="eastAsia"/>
          <w:kern w:val="2"/>
          <w:sz w:val="21"/>
          <w:szCs w:val="21"/>
          <w:lang w:eastAsia="zh-CN"/>
        </w:rPr>
        <w:t xml:space="preserve">Nano-Micro Lett. 14, 175 (2022). </w:t>
      </w:r>
      <w:hyperlink r:id="rId51" w:history="1">
        <w:r>
          <w:rPr>
            <w:rStyle w:val="af2"/>
            <w:rFonts w:hint="eastAsia"/>
            <w:kern w:val="2"/>
            <w:sz w:val="21"/>
            <w:szCs w:val="21"/>
            <w:lang w:eastAsia="zh-CN"/>
          </w:rPr>
          <w:t>https://doi.org/10.1007/s40820-022-00916-3</w:t>
        </w:r>
      </w:hyperlink>
    </w:p>
    <w:p w14:paraId="215AD29D" w14:textId="1BB3E3D6" w:rsidR="003D77BF" w:rsidRPr="007B0A0E" w:rsidRDefault="00C9476E"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rFonts w:hint="eastAsia"/>
          <w:b/>
          <w:bCs/>
          <w:kern w:val="2"/>
          <w:sz w:val="21"/>
          <w:szCs w:val="21"/>
          <w:lang w:eastAsia="zh-CN"/>
        </w:rPr>
        <w:t>Resolving Mixed Intermediate Phases in Methylammonium-Free Sn</w:t>
      </w:r>
      <w:r w:rsidRPr="007B0A0E">
        <w:rPr>
          <w:rFonts w:hint="eastAsia"/>
          <w:b/>
          <w:bCs/>
          <w:kern w:val="2"/>
          <w:sz w:val="21"/>
          <w:szCs w:val="21"/>
          <w:lang w:eastAsia="zh-CN"/>
        </w:rPr>
        <w:t>–</w:t>
      </w:r>
      <w:r w:rsidRPr="007B0A0E">
        <w:rPr>
          <w:rFonts w:hint="eastAsia"/>
          <w:b/>
          <w:bCs/>
          <w:kern w:val="2"/>
          <w:sz w:val="21"/>
          <w:szCs w:val="21"/>
          <w:lang w:eastAsia="zh-CN"/>
        </w:rPr>
        <w:t>Pb Alloyed Perovskites for High-Performance Solar Cells</w:t>
      </w:r>
      <w:r w:rsidRPr="007B0A0E">
        <w:rPr>
          <w:rFonts w:hint="eastAsia"/>
          <w:b/>
          <w:bCs/>
          <w:kern w:val="2"/>
          <w:sz w:val="21"/>
          <w:szCs w:val="21"/>
          <w:lang w:val="en-US" w:eastAsia="zh-CN"/>
        </w:rPr>
        <w:t xml:space="preserve"> </w:t>
      </w:r>
      <w:r w:rsidRPr="007B0A0E">
        <w:rPr>
          <w:b/>
          <w:bCs/>
          <w:kern w:val="2"/>
          <w:sz w:val="21"/>
          <w:szCs w:val="21"/>
          <w:lang w:eastAsia="zh-CN"/>
        </w:rPr>
        <w:t>(</w:t>
      </w:r>
      <w:r w:rsidR="00E356EB">
        <w:rPr>
          <w:b/>
          <w:bCs/>
          <w:kern w:val="2"/>
          <w:sz w:val="21"/>
          <w:szCs w:val="21"/>
          <w:lang w:eastAsia="zh-CN"/>
        </w:rPr>
        <w:t>Article</w:t>
      </w:r>
      <w:r w:rsidRPr="007B0A0E">
        <w:rPr>
          <w:b/>
          <w:bCs/>
          <w:kern w:val="2"/>
          <w:sz w:val="21"/>
          <w:szCs w:val="21"/>
          <w:lang w:eastAsia="zh-CN"/>
        </w:rPr>
        <w:t>)</w:t>
      </w:r>
    </w:p>
    <w:p w14:paraId="344E8509"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rFonts w:hint="eastAsia"/>
          <w:kern w:val="2"/>
          <w:sz w:val="21"/>
          <w:szCs w:val="21"/>
          <w:lang w:eastAsia="zh-CN"/>
        </w:rPr>
        <w:t>Zhanfei Zhang, Jianghu Liang, Jianli Wang, Yiting Zheng, Xueyun Wu, Congcong Tian, Anxin Sun, Zhenhua Chen &amp; Chun-Chao Chen</w:t>
      </w:r>
    </w:p>
    <w:p w14:paraId="4352865B"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rFonts w:hint="eastAsia"/>
          <w:kern w:val="2"/>
          <w:sz w:val="21"/>
          <w:szCs w:val="21"/>
          <w:lang w:eastAsia="zh-CN"/>
        </w:rPr>
        <w:t xml:space="preserve">Nano-Micro Lett. 14, 165 (2022). </w:t>
      </w:r>
      <w:hyperlink r:id="rId52" w:history="1">
        <w:r>
          <w:rPr>
            <w:rStyle w:val="af2"/>
            <w:rFonts w:hint="eastAsia"/>
            <w:kern w:val="2"/>
            <w:sz w:val="21"/>
            <w:szCs w:val="21"/>
            <w:lang w:eastAsia="zh-CN"/>
          </w:rPr>
          <w:t>https://doi.org/10.1007/s40820-022-00918-1</w:t>
        </w:r>
      </w:hyperlink>
    </w:p>
    <w:p w14:paraId="4FF933F7" w14:textId="0D92E930" w:rsidR="003D77BF" w:rsidRPr="007B0A0E" w:rsidRDefault="00C9476E"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Effects of Flexible Conjugation-Break Spacers of Non-Conjugated Polymer Acceptors on Photovoltaic and Mechanical Properties of All-Polymer Solar Cells</w:t>
      </w:r>
      <w:r w:rsidRPr="007B0A0E">
        <w:rPr>
          <w:b/>
          <w:bCs/>
          <w:kern w:val="2"/>
          <w:sz w:val="21"/>
          <w:szCs w:val="21"/>
          <w:lang w:val="en-US" w:eastAsia="zh-CN"/>
        </w:rPr>
        <w:t xml:space="preserve"> </w:t>
      </w:r>
      <w:r w:rsidRPr="007B0A0E">
        <w:rPr>
          <w:b/>
          <w:bCs/>
          <w:kern w:val="2"/>
          <w:sz w:val="21"/>
          <w:szCs w:val="21"/>
          <w:lang w:eastAsia="zh-CN"/>
        </w:rPr>
        <w:t>(</w:t>
      </w:r>
      <w:r w:rsidR="00E356EB">
        <w:rPr>
          <w:b/>
          <w:bCs/>
          <w:kern w:val="2"/>
          <w:sz w:val="21"/>
          <w:szCs w:val="21"/>
          <w:lang w:eastAsia="zh-CN"/>
        </w:rPr>
        <w:t>Article</w:t>
      </w:r>
      <w:r w:rsidRPr="007B0A0E">
        <w:rPr>
          <w:b/>
          <w:bCs/>
          <w:kern w:val="2"/>
          <w:sz w:val="21"/>
          <w:szCs w:val="21"/>
          <w:lang w:eastAsia="zh-CN"/>
        </w:rPr>
        <w:t>)</w:t>
      </w:r>
    </w:p>
    <w:p w14:paraId="264B5B94"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Qiaonan Chen, Yung Hee Han, Leandro R. Franco, Cleber F. N. Marchiori, Zewdneh Genene, C. Moyses Araujo, Jin-Woo Lee, Tan Ngoc-Lan Phan, Jingnan Wu, Donghong Yu, Dong Jun Kim, Taek-Soo Kim, Lintao Hou, Bumjoon J. Kim &amp; Ergang Wang</w:t>
      </w:r>
    </w:p>
    <w:p w14:paraId="3405163B"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 xml:space="preserve">Nano-Micro Lett. 14, 164 (2022). </w:t>
      </w:r>
      <w:hyperlink r:id="rId53" w:history="1">
        <w:r>
          <w:rPr>
            <w:rStyle w:val="af2"/>
            <w:kern w:val="2"/>
            <w:sz w:val="21"/>
            <w:szCs w:val="21"/>
            <w:lang w:eastAsia="zh-CN"/>
          </w:rPr>
          <w:t>https://doi.org/10.1007/s40820-022-00884-8</w:t>
        </w:r>
      </w:hyperlink>
    </w:p>
    <w:p w14:paraId="4232AAA1" w14:textId="463711EA" w:rsidR="003D77BF" w:rsidRPr="007B0A0E" w:rsidRDefault="00C9476E"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Recent Progress of Electrode Materials for Flexible Perovskite Solar Cells</w:t>
      </w:r>
      <w:r w:rsidRPr="007B0A0E">
        <w:rPr>
          <w:b/>
          <w:bCs/>
          <w:kern w:val="2"/>
          <w:sz w:val="21"/>
          <w:szCs w:val="21"/>
          <w:lang w:val="en-US" w:eastAsia="zh-CN"/>
        </w:rPr>
        <w:t xml:space="preserve"> </w:t>
      </w:r>
      <w:r w:rsidRPr="007B0A0E">
        <w:rPr>
          <w:b/>
          <w:bCs/>
          <w:kern w:val="2"/>
          <w:sz w:val="21"/>
          <w:szCs w:val="21"/>
          <w:lang w:eastAsia="zh-CN"/>
        </w:rPr>
        <w:t xml:space="preserve"> (</w:t>
      </w:r>
      <w:r w:rsidR="00E356EB">
        <w:rPr>
          <w:b/>
          <w:bCs/>
          <w:kern w:val="2"/>
          <w:sz w:val="21"/>
          <w:szCs w:val="21"/>
          <w:lang w:eastAsia="zh-CN"/>
        </w:rPr>
        <w:t>Review</w:t>
      </w:r>
      <w:r w:rsidRPr="007B0A0E">
        <w:rPr>
          <w:b/>
          <w:bCs/>
          <w:kern w:val="2"/>
          <w:sz w:val="21"/>
          <w:szCs w:val="21"/>
          <w:lang w:eastAsia="zh-CN"/>
        </w:rPr>
        <w:t>)</w:t>
      </w:r>
    </w:p>
    <w:p w14:paraId="2CC8AA1F"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Yumeng Xu, Zhenhua Lin, Wei Wei, Yue Hao, Shengzhong Liu, Jianyong Ouyang &amp; Jingjing Chang</w:t>
      </w:r>
    </w:p>
    <w:p w14:paraId="2933339E"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 xml:space="preserve">Nano-Micro Lett. 14, 117 (2022). </w:t>
      </w:r>
      <w:hyperlink r:id="rId54" w:history="1">
        <w:r>
          <w:rPr>
            <w:rStyle w:val="af2"/>
            <w:kern w:val="2"/>
            <w:sz w:val="21"/>
            <w:szCs w:val="21"/>
            <w:lang w:eastAsia="zh-CN"/>
          </w:rPr>
          <w:t>https://doi.org/10.1007/s40820-022-00859-9</w:t>
        </w:r>
      </w:hyperlink>
    </w:p>
    <w:p w14:paraId="2C4FEB66" w14:textId="5CB64FA0" w:rsidR="003D77BF" w:rsidRPr="007B0A0E" w:rsidRDefault="00C9476E"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Surface Passivation and Energetic Modification Suppress Nonradiative Recombination in Perovskite Solar Cells</w:t>
      </w:r>
      <w:r w:rsidRPr="007B0A0E">
        <w:rPr>
          <w:b/>
          <w:bCs/>
          <w:kern w:val="2"/>
          <w:sz w:val="21"/>
          <w:szCs w:val="21"/>
          <w:lang w:val="en-US" w:eastAsia="zh-CN"/>
        </w:rPr>
        <w:t xml:space="preserve"> </w:t>
      </w:r>
      <w:r w:rsidRPr="007B0A0E">
        <w:rPr>
          <w:b/>
          <w:bCs/>
          <w:kern w:val="2"/>
          <w:sz w:val="21"/>
          <w:szCs w:val="21"/>
          <w:lang w:eastAsia="zh-CN"/>
        </w:rPr>
        <w:t>(</w:t>
      </w:r>
      <w:r w:rsidR="00E356EB">
        <w:rPr>
          <w:b/>
          <w:bCs/>
          <w:kern w:val="2"/>
          <w:sz w:val="21"/>
          <w:szCs w:val="21"/>
          <w:lang w:eastAsia="zh-CN"/>
        </w:rPr>
        <w:t>Article</w:t>
      </w:r>
      <w:r w:rsidRPr="007B0A0E">
        <w:rPr>
          <w:b/>
          <w:bCs/>
          <w:kern w:val="2"/>
          <w:sz w:val="21"/>
          <w:szCs w:val="21"/>
          <w:lang w:eastAsia="zh-CN"/>
        </w:rPr>
        <w:t>)</w:t>
      </w:r>
    </w:p>
    <w:p w14:paraId="110667F9"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lastRenderedPageBreak/>
        <w:t>Wei Dong, Wencheng Qiao, Shaobing Xiong, Jianming Yang, Xuelu Wang, Liming Ding, Yefeng Yao &amp; Qinye Bao</w:t>
      </w:r>
    </w:p>
    <w:p w14:paraId="3DCF6C9C"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 xml:space="preserve">Nano-Micro Lett. 14, 108 (2022). </w:t>
      </w:r>
      <w:hyperlink r:id="rId55" w:history="1">
        <w:r>
          <w:rPr>
            <w:rStyle w:val="af2"/>
            <w:kern w:val="2"/>
            <w:sz w:val="21"/>
            <w:szCs w:val="21"/>
            <w:lang w:eastAsia="zh-CN"/>
          </w:rPr>
          <w:t>https://doi.org/10.1007/s40820-022-00854-0</w:t>
        </w:r>
      </w:hyperlink>
    </w:p>
    <w:p w14:paraId="59867C81" w14:textId="436702E3" w:rsidR="003D77BF" w:rsidRPr="007B0A0E" w:rsidRDefault="00C9476E"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Heterogeneous FASnI</w:t>
      </w:r>
      <w:r w:rsidRPr="007B0A0E">
        <w:rPr>
          <w:b/>
          <w:bCs/>
          <w:kern w:val="2"/>
          <w:sz w:val="21"/>
          <w:szCs w:val="21"/>
          <w:vertAlign w:val="subscript"/>
          <w:lang w:eastAsia="zh-CN"/>
        </w:rPr>
        <w:t>3</w:t>
      </w:r>
      <w:r w:rsidRPr="007B0A0E">
        <w:rPr>
          <w:b/>
          <w:bCs/>
          <w:kern w:val="2"/>
          <w:sz w:val="21"/>
          <w:szCs w:val="21"/>
          <w:lang w:eastAsia="zh-CN"/>
        </w:rPr>
        <w:t xml:space="preserve"> Absorber with Enhanced Electric Field for High-Performance Lead-Free Perovskite Solar Cells</w:t>
      </w:r>
      <w:r w:rsidRPr="007B0A0E">
        <w:rPr>
          <w:b/>
          <w:bCs/>
          <w:kern w:val="2"/>
          <w:sz w:val="21"/>
          <w:szCs w:val="21"/>
          <w:lang w:val="en-US" w:eastAsia="zh-CN"/>
        </w:rPr>
        <w:t xml:space="preserve"> </w:t>
      </w:r>
      <w:r w:rsidRPr="007B0A0E">
        <w:rPr>
          <w:b/>
          <w:bCs/>
          <w:kern w:val="2"/>
          <w:sz w:val="21"/>
          <w:szCs w:val="21"/>
          <w:lang w:eastAsia="zh-CN"/>
        </w:rPr>
        <w:t>(</w:t>
      </w:r>
      <w:r w:rsidR="00E356EB">
        <w:rPr>
          <w:b/>
          <w:bCs/>
          <w:kern w:val="2"/>
          <w:sz w:val="21"/>
          <w:szCs w:val="21"/>
          <w:lang w:eastAsia="zh-CN"/>
        </w:rPr>
        <w:t>Article</w:t>
      </w:r>
      <w:r w:rsidRPr="007B0A0E">
        <w:rPr>
          <w:b/>
          <w:bCs/>
          <w:kern w:val="2"/>
          <w:sz w:val="21"/>
          <w:szCs w:val="21"/>
          <w:lang w:eastAsia="zh-CN"/>
        </w:rPr>
        <w:t>)</w:t>
      </w:r>
    </w:p>
    <w:p w14:paraId="176346EB"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Tianhao Wu, Xiao Liu, Xinhui Luo, Hiroshi Segawa, Guoqing Tong, Yiqiang Zhang, Luis K. Ono, Yabing Qi &amp; Liyuan Han</w:t>
      </w:r>
    </w:p>
    <w:p w14:paraId="56A467FB" w14:textId="77777777" w:rsidR="003D77BF" w:rsidRDefault="00C9476E" w:rsidP="00731864">
      <w:pPr>
        <w:pStyle w:val="af4"/>
        <w:tabs>
          <w:tab w:val="left" w:pos="524"/>
          <w:tab w:val="left" w:pos="525"/>
        </w:tabs>
        <w:spacing w:line="360" w:lineRule="auto"/>
        <w:ind w:leftChars="200" w:left="480" w:firstLineChars="0" w:firstLine="0"/>
        <w:rPr>
          <w:kern w:val="2"/>
          <w:sz w:val="21"/>
          <w:szCs w:val="21"/>
          <w:lang w:eastAsia="zh-CN"/>
        </w:rPr>
      </w:pPr>
      <w:r>
        <w:rPr>
          <w:kern w:val="2"/>
          <w:sz w:val="21"/>
          <w:szCs w:val="21"/>
          <w:lang w:eastAsia="zh-CN"/>
        </w:rPr>
        <w:t xml:space="preserve">Nano-Micro Lett. 14, 99 (2022). </w:t>
      </w:r>
      <w:hyperlink r:id="rId56" w:history="1">
        <w:r>
          <w:rPr>
            <w:rStyle w:val="af2"/>
            <w:kern w:val="2"/>
            <w:sz w:val="21"/>
            <w:szCs w:val="21"/>
            <w:lang w:eastAsia="zh-CN"/>
          </w:rPr>
          <w:t>https://doi.org/10.1007/s40820-022-00842-4</w:t>
        </w:r>
      </w:hyperlink>
    </w:p>
    <w:p w14:paraId="7C35F460" w14:textId="63E4173C" w:rsidR="003D77BF" w:rsidRPr="007B0A0E" w:rsidRDefault="00C9476E"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Fully Roll-to-Roll Processed Efficient Perovskite Solar Cells via Precise Control on the Morphology of PbI</w:t>
      </w:r>
      <w:r w:rsidRPr="007B0A0E">
        <w:rPr>
          <w:b/>
          <w:bCs/>
          <w:kern w:val="2"/>
          <w:sz w:val="21"/>
          <w:szCs w:val="21"/>
          <w:vertAlign w:val="subscript"/>
          <w:lang w:eastAsia="zh-CN"/>
        </w:rPr>
        <w:t>2</w:t>
      </w:r>
      <w:r w:rsidRPr="007B0A0E">
        <w:rPr>
          <w:b/>
          <w:bCs/>
          <w:kern w:val="2"/>
          <w:sz w:val="21"/>
          <w:szCs w:val="21"/>
          <w:lang w:eastAsia="zh-CN"/>
        </w:rPr>
        <w:t>:CsI Layer (</w:t>
      </w:r>
      <w:r w:rsidR="00E356EB">
        <w:rPr>
          <w:b/>
          <w:bCs/>
          <w:kern w:val="2"/>
          <w:sz w:val="21"/>
          <w:szCs w:val="21"/>
          <w:lang w:eastAsia="zh-CN"/>
        </w:rPr>
        <w:t>Article</w:t>
      </w:r>
      <w:r w:rsidRPr="007B0A0E">
        <w:rPr>
          <w:b/>
          <w:bCs/>
          <w:kern w:val="2"/>
          <w:sz w:val="21"/>
          <w:szCs w:val="21"/>
          <w:lang w:eastAsia="zh-CN"/>
        </w:rPr>
        <w:t>)</w:t>
      </w:r>
    </w:p>
    <w:p w14:paraId="3CED122B" w14:textId="77777777" w:rsidR="003D77BF" w:rsidRDefault="00C9476E" w:rsidP="00731864">
      <w:pPr>
        <w:tabs>
          <w:tab w:val="left" w:pos="524"/>
          <w:tab w:val="left" w:pos="525"/>
        </w:tabs>
        <w:spacing w:line="360" w:lineRule="auto"/>
        <w:ind w:leftChars="200" w:left="480"/>
        <w:rPr>
          <w:kern w:val="2"/>
          <w:sz w:val="21"/>
          <w:szCs w:val="21"/>
          <w:lang w:eastAsia="zh-CN"/>
        </w:rPr>
      </w:pPr>
      <w:r>
        <w:rPr>
          <w:kern w:val="2"/>
          <w:sz w:val="21"/>
          <w:szCs w:val="21"/>
          <w:lang w:eastAsia="zh-CN"/>
        </w:rPr>
        <w:t>Hengyue Li, Chuantian Zuo, Dechan Angmo, Hasitha Weerasinghe, Mei Gao &amp; Junliang Yang</w:t>
      </w:r>
    </w:p>
    <w:p w14:paraId="6DDEC8DF" w14:textId="77777777" w:rsidR="00731864" w:rsidRPr="006A10C8" w:rsidRDefault="00C9476E" w:rsidP="006A10C8">
      <w:pPr>
        <w:tabs>
          <w:tab w:val="left" w:pos="524"/>
          <w:tab w:val="left" w:pos="525"/>
        </w:tabs>
        <w:spacing w:line="360" w:lineRule="auto"/>
        <w:ind w:leftChars="200" w:left="480"/>
        <w:rPr>
          <w:rStyle w:val="af2"/>
          <w:rFonts w:eastAsiaTheme="minorEastAsia"/>
          <w:kern w:val="2"/>
          <w:sz w:val="21"/>
          <w:szCs w:val="21"/>
          <w:lang w:eastAsia="zh-CN"/>
        </w:rPr>
      </w:pPr>
      <w:r>
        <w:rPr>
          <w:kern w:val="2"/>
          <w:sz w:val="21"/>
          <w:szCs w:val="21"/>
          <w:lang w:eastAsia="zh-CN"/>
        </w:rPr>
        <w:t xml:space="preserve">Nano-Micro Lett. 14, 79 (2022). </w:t>
      </w:r>
      <w:hyperlink r:id="rId57" w:history="1">
        <w:r>
          <w:rPr>
            <w:rStyle w:val="af2"/>
            <w:kern w:val="2"/>
            <w:sz w:val="21"/>
            <w:szCs w:val="21"/>
            <w:lang w:eastAsia="zh-CN"/>
          </w:rPr>
          <w:t>https://doi.org/10.1007/s40820-022-00815-7</w:t>
        </w:r>
      </w:hyperlink>
    </w:p>
    <w:p w14:paraId="16CCF745" w14:textId="2D96574D" w:rsidR="003D77BF" w:rsidRPr="007B0A0E" w:rsidRDefault="00963B48" w:rsidP="00731864">
      <w:pPr>
        <w:pStyle w:val="af4"/>
        <w:numPr>
          <w:ilvl w:val="0"/>
          <w:numId w:val="1"/>
        </w:numPr>
        <w:tabs>
          <w:tab w:val="left" w:pos="524"/>
          <w:tab w:val="left" w:pos="525"/>
        </w:tabs>
        <w:spacing w:line="360" w:lineRule="auto"/>
        <w:ind w:firstLineChars="0"/>
        <w:rPr>
          <w:b/>
          <w:bCs/>
          <w:kern w:val="2"/>
          <w:sz w:val="21"/>
          <w:szCs w:val="21"/>
          <w:lang w:eastAsia="zh-CN"/>
        </w:rPr>
      </w:pPr>
      <w:r w:rsidRPr="007B0A0E">
        <w:rPr>
          <w:b/>
          <w:bCs/>
          <w:kern w:val="2"/>
          <w:sz w:val="21"/>
          <w:szCs w:val="21"/>
          <w:lang w:eastAsia="zh-CN"/>
        </w:rPr>
        <w:t>Unraveling Passivation Mechanism of Imidazolium-Based Ionic Liquids on Inorganic Perovskite to Achieve Near-Record-Efficiency CsPbI</w:t>
      </w:r>
      <w:r w:rsidRPr="007B0A0E">
        <w:rPr>
          <w:b/>
          <w:bCs/>
          <w:kern w:val="2"/>
          <w:sz w:val="21"/>
          <w:szCs w:val="21"/>
          <w:vertAlign w:val="subscript"/>
          <w:lang w:eastAsia="zh-CN"/>
        </w:rPr>
        <w:t>2</w:t>
      </w:r>
      <w:r w:rsidRPr="007B0A0E">
        <w:rPr>
          <w:b/>
          <w:bCs/>
          <w:kern w:val="2"/>
          <w:sz w:val="21"/>
          <w:szCs w:val="21"/>
          <w:lang w:eastAsia="zh-CN"/>
        </w:rPr>
        <w:t>Br Solar Cells (</w:t>
      </w:r>
      <w:r w:rsidR="00E356EB">
        <w:rPr>
          <w:b/>
          <w:bCs/>
          <w:kern w:val="2"/>
          <w:sz w:val="21"/>
          <w:szCs w:val="21"/>
          <w:lang w:eastAsia="zh-CN"/>
        </w:rPr>
        <w:t>Article</w:t>
      </w:r>
      <w:r w:rsidRPr="007B0A0E">
        <w:rPr>
          <w:b/>
          <w:bCs/>
          <w:kern w:val="2"/>
          <w:sz w:val="21"/>
          <w:szCs w:val="21"/>
          <w:lang w:eastAsia="zh-CN"/>
        </w:rPr>
        <w:t>)</w:t>
      </w:r>
    </w:p>
    <w:p w14:paraId="5036C70A" w14:textId="77777777" w:rsidR="00963B48" w:rsidRDefault="00963B48" w:rsidP="00731864">
      <w:pPr>
        <w:tabs>
          <w:tab w:val="left" w:pos="524"/>
          <w:tab w:val="left" w:pos="525"/>
        </w:tabs>
        <w:spacing w:line="360" w:lineRule="auto"/>
        <w:ind w:leftChars="200" w:left="480"/>
        <w:rPr>
          <w:kern w:val="2"/>
          <w:sz w:val="21"/>
          <w:szCs w:val="21"/>
          <w:lang w:eastAsia="zh-CN"/>
        </w:rPr>
      </w:pPr>
      <w:r w:rsidRPr="00963B48">
        <w:rPr>
          <w:kern w:val="2"/>
          <w:sz w:val="21"/>
          <w:szCs w:val="21"/>
          <w:lang w:eastAsia="zh-CN"/>
        </w:rPr>
        <w:t>Jie Xu, Jian Cui, Shaomin Yang, Yu Han, Xi Guo, Yuhang Che, Dongfang Xu, Chenyang Duan, Wenjing Zhao, Kunpeng Guo, Wanli Ma, Baomin Xu, Jianxi Yao, Zhike Liu &amp; Shengzhong Liu</w:t>
      </w:r>
    </w:p>
    <w:p w14:paraId="607EB494" w14:textId="77777777" w:rsidR="00963B48" w:rsidRDefault="00963B48" w:rsidP="00731864">
      <w:pPr>
        <w:tabs>
          <w:tab w:val="left" w:pos="524"/>
          <w:tab w:val="left" w:pos="525"/>
        </w:tabs>
        <w:spacing w:line="360" w:lineRule="auto"/>
        <w:ind w:leftChars="200" w:left="480"/>
        <w:rPr>
          <w:kern w:val="2"/>
          <w:sz w:val="21"/>
          <w:szCs w:val="21"/>
          <w:lang w:eastAsia="zh-CN"/>
        </w:rPr>
      </w:pPr>
      <w:r w:rsidRPr="00963B48">
        <w:rPr>
          <w:kern w:val="2"/>
          <w:sz w:val="21"/>
          <w:szCs w:val="21"/>
          <w:lang w:eastAsia="zh-CN"/>
        </w:rPr>
        <w:t>Nano-Micro Lett. 14, 7 (2022).</w:t>
      </w:r>
      <w:hyperlink r:id="rId58" w:history="1">
        <w:r w:rsidRPr="00963B48">
          <w:rPr>
            <w:rStyle w:val="af2"/>
            <w:kern w:val="2"/>
            <w:sz w:val="21"/>
            <w:szCs w:val="21"/>
            <w:lang w:eastAsia="zh-CN"/>
          </w:rPr>
          <w:t xml:space="preserve"> https://doi.org/10.1007/s40820-021-00763-8</w:t>
        </w:r>
      </w:hyperlink>
    </w:p>
    <w:sectPr w:rsidR="00963B48">
      <w:headerReference w:type="default" r:id="rId59"/>
      <w:footerReference w:type="default" r:id="rId60"/>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9906E" w14:textId="77777777" w:rsidR="00E00C54" w:rsidRDefault="00E00C54">
      <w:r>
        <w:separator/>
      </w:r>
    </w:p>
  </w:endnote>
  <w:endnote w:type="continuationSeparator" w:id="0">
    <w:p w14:paraId="0CD29D59" w14:textId="77777777" w:rsidR="00E00C54" w:rsidRDefault="00E00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93F5B" w14:textId="77777777" w:rsidR="003D77BF" w:rsidRDefault="00C9476E">
    <w:pPr>
      <w:pStyle w:val="a8"/>
      <w:jc w:val="center"/>
    </w:pPr>
    <w:r>
      <w:rPr>
        <w:noProof/>
      </w:rPr>
      <mc:AlternateContent>
        <mc:Choice Requires="wps">
          <w:drawing>
            <wp:anchor distT="0" distB="0" distL="114300" distR="114300" simplePos="0" relativeHeight="251659264" behindDoc="0" locked="0" layoutInCell="1" allowOverlap="1" wp14:anchorId="6156014B" wp14:editId="3B7C71E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2AE56A" w14:textId="77777777" w:rsidR="003D77BF"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C9476E">
                                    <w:rPr>
                                      <w:rFonts w:asciiTheme="minorEastAsia" w:eastAsiaTheme="minorEastAsia" w:hAnsiTheme="minorEastAsia" w:cstheme="minorHAnsi"/>
                                      <w:b/>
                                      <w:bCs/>
                                    </w:rPr>
                                    <w:fldChar w:fldCharType="begin"/>
                                  </w:r>
                                  <w:r w:rsidR="00C9476E">
                                    <w:rPr>
                                      <w:rFonts w:asciiTheme="minorEastAsia" w:eastAsiaTheme="minorEastAsia" w:hAnsiTheme="minorEastAsia" w:cstheme="minorHAnsi"/>
                                      <w:b/>
                                      <w:bCs/>
                                    </w:rPr>
                                    <w:instrText>PAGE</w:instrText>
                                  </w:r>
                                  <w:r w:rsidR="00C9476E">
                                    <w:rPr>
                                      <w:rFonts w:asciiTheme="minorEastAsia" w:eastAsiaTheme="minorEastAsia" w:hAnsiTheme="minorEastAsia" w:cstheme="minorHAnsi"/>
                                      <w:b/>
                                      <w:bCs/>
                                    </w:rPr>
                                    <w:fldChar w:fldCharType="separate"/>
                                  </w:r>
                                  <w:r w:rsidR="00C9476E">
                                    <w:rPr>
                                      <w:rFonts w:asciiTheme="minorEastAsia" w:eastAsiaTheme="minorEastAsia" w:hAnsiTheme="minorEastAsia" w:cstheme="minorHAnsi"/>
                                      <w:b/>
                                      <w:bCs/>
                                      <w:lang w:val="zh-CN" w:eastAsia="zh-CN"/>
                                    </w:rPr>
                                    <w:t>2</w:t>
                                  </w:r>
                                  <w:r w:rsidR="00C9476E">
                                    <w:rPr>
                                      <w:rFonts w:asciiTheme="minorEastAsia" w:eastAsiaTheme="minorEastAsia" w:hAnsiTheme="minorEastAsia" w:cstheme="minorHAnsi"/>
                                      <w:b/>
                                      <w:bCs/>
                                    </w:rPr>
                                    <w:fldChar w:fldCharType="end"/>
                                  </w:r>
                                  <w:r w:rsidR="00C9476E">
                                    <w:rPr>
                                      <w:rFonts w:asciiTheme="minorEastAsia" w:eastAsiaTheme="minorEastAsia" w:hAnsiTheme="minorEastAsia" w:cstheme="minorHAnsi"/>
                                      <w:lang w:val="zh-CN" w:eastAsia="zh-CN"/>
                                    </w:rPr>
                                    <w:t>/</w:t>
                                  </w:r>
                                  <w:r w:rsidR="00C9476E">
                                    <w:rPr>
                                      <w:rFonts w:asciiTheme="minorEastAsia" w:eastAsiaTheme="minorEastAsia" w:hAnsiTheme="minorEastAsia" w:cstheme="minorHAnsi"/>
                                      <w:b/>
                                      <w:bCs/>
                                    </w:rPr>
                                    <w:fldChar w:fldCharType="begin"/>
                                  </w:r>
                                  <w:r w:rsidR="00C9476E">
                                    <w:rPr>
                                      <w:rFonts w:asciiTheme="minorEastAsia" w:eastAsiaTheme="minorEastAsia" w:hAnsiTheme="minorEastAsia" w:cstheme="minorHAnsi"/>
                                      <w:b/>
                                      <w:bCs/>
                                    </w:rPr>
                                    <w:instrText>NUMPAGES</w:instrText>
                                  </w:r>
                                  <w:r w:rsidR="00C9476E">
                                    <w:rPr>
                                      <w:rFonts w:asciiTheme="minorEastAsia" w:eastAsiaTheme="minorEastAsia" w:hAnsiTheme="minorEastAsia" w:cstheme="minorHAnsi"/>
                                      <w:b/>
                                      <w:bCs/>
                                    </w:rPr>
                                    <w:fldChar w:fldCharType="separate"/>
                                  </w:r>
                                  <w:r w:rsidR="00C9476E">
                                    <w:rPr>
                                      <w:rFonts w:asciiTheme="minorEastAsia" w:eastAsiaTheme="minorEastAsia" w:hAnsiTheme="minorEastAsia" w:cstheme="minorHAnsi"/>
                                      <w:b/>
                                      <w:bCs/>
                                      <w:lang w:val="zh-CN" w:eastAsia="zh-CN"/>
                                    </w:rPr>
                                    <w:t>2</w:t>
                                  </w:r>
                                  <w:r w:rsidR="00C9476E">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156014B"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02AE56A" w14:textId="77777777" w:rsidR="003D77BF"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C9476E">
                              <w:rPr>
                                <w:rFonts w:asciiTheme="minorEastAsia" w:eastAsiaTheme="minorEastAsia" w:hAnsiTheme="minorEastAsia" w:cstheme="minorHAnsi"/>
                                <w:b/>
                                <w:bCs/>
                              </w:rPr>
                              <w:fldChar w:fldCharType="begin"/>
                            </w:r>
                            <w:r w:rsidR="00C9476E">
                              <w:rPr>
                                <w:rFonts w:asciiTheme="minorEastAsia" w:eastAsiaTheme="minorEastAsia" w:hAnsiTheme="minorEastAsia" w:cstheme="minorHAnsi"/>
                                <w:b/>
                                <w:bCs/>
                              </w:rPr>
                              <w:instrText>PAGE</w:instrText>
                            </w:r>
                            <w:r w:rsidR="00C9476E">
                              <w:rPr>
                                <w:rFonts w:asciiTheme="minorEastAsia" w:eastAsiaTheme="minorEastAsia" w:hAnsiTheme="minorEastAsia" w:cstheme="minorHAnsi"/>
                                <w:b/>
                                <w:bCs/>
                              </w:rPr>
                              <w:fldChar w:fldCharType="separate"/>
                            </w:r>
                            <w:r w:rsidR="00C9476E">
                              <w:rPr>
                                <w:rFonts w:asciiTheme="minorEastAsia" w:eastAsiaTheme="minorEastAsia" w:hAnsiTheme="minorEastAsia" w:cstheme="minorHAnsi"/>
                                <w:b/>
                                <w:bCs/>
                                <w:lang w:val="zh-CN" w:eastAsia="zh-CN"/>
                              </w:rPr>
                              <w:t>2</w:t>
                            </w:r>
                            <w:r w:rsidR="00C9476E">
                              <w:rPr>
                                <w:rFonts w:asciiTheme="minorEastAsia" w:eastAsiaTheme="minorEastAsia" w:hAnsiTheme="minorEastAsia" w:cstheme="minorHAnsi"/>
                                <w:b/>
                                <w:bCs/>
                              </w:rPr>
                              <w:fldChar w:fldCharType="end"/>
                            </w:r>
                            <w:r w:rsidR="00C9476E">
                              <w:rPr>
                                <w:rFonts w:asciiTheme="minorEastAsia" w:eastAsiaTheme="minorEastAsia" w:hAnsiTheme="minorEastAsia" w:cstheme="minorHAnsi"/>
                                <w:lang w:val="zh-CN" w:eastAsia="zh-CN"/>
                              </w:rPr>
                              <w:t>/</w:t>
                            </w:r>
                            <w:r w:rsidR="00C9476E">
                              <w:rPr>
                                <w:rFonts w:asciiTheme="minorEastAsia" w:eastAsiaTheme="minorEastAsia" w:hAnsiTheme="minorEastAsia" w:cstheme="minorHAnsi"/>
                                <w:b/>
                                <w:bCs/>
                              </w:rPr>
                              <w:fldChar w:fldCharType="begin"/>
                            </w:r>
                            <w:r w:rsidR="00C9476E">
                              <w:rPr>
                                <w:rFonts w:asciiTheme="minorEastAsia" w:eastAsiaTheme="minorEastAsia" w:hAnsiTheme="minorEastAsia" w:cstheme="minorHAnsi"/>
                                <w:b/>
                                <w:bCs/>
                              </w:rPr>
                              <w:instrText>NUMPAGES</w:instrText>
                            </w:r>
                            <w:r w:rsidR="00C9476E">
                              <w:rPr>
                                <w:rFonts w:asciiTheme="minorEastAsia" w:eastAsiaTheme="minorEastAsia" w:hAnsiTheme="minorEastAsia" w:cstheme="minorHAnsi"/>
                                <w:b/>
                                <w:bCs/>
                              </w:rPr>
                              <w:fldChar w:fldCharType="separate"/>
                            </w:r>
                            <w:r w:rsidR="00C9476E">
                              <w:rPr>
                                <w:rFonts w:asciiTheme="minorEastAsia" w:eastAsiaTheme="minorEastAsia" w:hAnsiTheme="minorEastAsia" w:cstheme="minorHAnsi"/>
                                <w:b/>
                                <w:bCs/>
                                <w:lang w:val="zh-CN" w:eastAsia="zh-CN"/>
                              </w:rPr>
                              <w:t>2</w:t>
                            </w:r>
                            <w:r w:rsidR="00C9476E">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3D66F" w14:textId="77777777" w:rsidR="00E00C54" w:rsidRDefault="00E00C54">
      <w:r>
        <w:separator/>
      </w:r>
    </w:p>
  </w:footnote>
  <w:footnote w:type="continuationSeparator" w:id="0">
    <w:p w14:paraId="712BD7DA" w14:textId="77777777" w:rsidR="00E00C54" w:rsidRDefault="00E00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927B" w14:textId="77777777" w:rsidR="003D77BF" w:rsidRDefault="00000000">
    <w:pPr>
      <w:pBdr>
        <w:bottom w:val="single" w:sz="4" w:space="0" w:color="auto"/>
      </w:pBdr>
      <w:spacing w:before="14"/>
      <w:rPr>
        <w:rStyle w:val="af2"/>
        <w:rFonts w:eastAsia="宋体"/>
        <w:color w:val="4472C4" w:themeColor="accent1"/>
        <w:sz w:val="21"/>
        <w:lang w:val="en-US" w:eastAsia="zh-CN"/>
      </w:rPr>
    </w:pPr>
    <w:hyperlink r:id="rId1" w:history="1">
      <w:r w:rsidR="00C9476E">
        <w:rPr>
          <w:rStyle w:val="af2"/>
          <w:rFonts w:eastAsiaTheme="minorEastAsia"/>
          <w:lang w:val="en-US"/>
        </w:rPr>
        <w:t>N</w:t>
      </w:r>
      <w:r w:rsidR="00C9476E">
        <w:rPr>
          <w:rStyle w:val="af2"/>
          <w:rFonts w:eastAsiaTheme="minorEastAsia"/>
          <w:lang w:val="en-US" w:eastAsia="zh-CN"/>
        </w:rPr>
        <w:t>ano-Micro Letters</w:t>
      </w:r>
    </w:hyperlink>
    <w:r w:rsidR="00C9476E">
      <w:rPr>
        <w:rFonts w:eastAsiaTheme="minorEastAsia"/>
        <w:lang w:val="en-US" w:eastAsia="zh-CN"/>
      </w:rPr>
      <w:t xml:space="preserve">                                      </w:t>
    </w:r>
    <w:r w:rsidR="00C9476E">
      <w:rPr>
        <w:rFonts w:eastAsiaTheme="minorEastAsia" w:hint="eastAsia"/>
        <w:lang w:val="en-US" w:eastAsia="zh-CN"/>
      </w:rPr>
      <w:t xml:space="preserve"> </w:t>
    </w:r>
    <w:r w:rsidR="00C9476E">
      <w:rPr>
        <w:rFonts w:eastAsiaTheme="minorEastAsia"/>
        <w:lang w:val="en-US" w:eastAsia="zh-CN"/>
      </w:rPr>
      <w:t xml:space="preserve">                                  </w:t>
    </w:r>
    <w:hyperlink r:id="rId2" w:history="1">
      <w:r w:rsidR="00C9476E">
        <w:rPr>
          <w:rStyle w:val="af2"/>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F13E49"/>
    <w:multiLevelType w:val="singleLevel"/>
    <w:tmpl w:val="B3F13E49"/>
    <w:lvl w:ilvl="0">
      <w:start w:val="1"/>
      <w:numFmt w:val="decimal"/>
      <w:lvlText w:val="%1."/>
      <w:lvlJc w:val="left"/>
      <w:pPr>
        <w:ind w:left="425" w:hanging="425"/>
      </w:pPr>
      <w:rPr>
        <w:rFonts w:hint="default"/>
      </w:rPr>
    </w:lvl>
  </w:abstractNum>
  <w:abstractNum w:abstractNumId="1" w15:restartNumberingAfterBreak="0">
    <w:nsid w:val="D934A7F6"/>
    <w:multiLevelType w:val="singleLevel"/>
    <w:tmpl w:val="844E3AF6"/>
    <w:lvl w:ilvl="0">
      <w:start w:val="1"/>
      <w:numFmt w:val="decimal"/>
      <w:lvlText w:val="%1."/>
      <w:lvlJc w:val="left"/>
      <w:pPr>
        <w:ind w:left="425" w:hanging="425"/>
      </w:pPr>
      <w:rPr>
        <w:rFonts w:hint="default"/>
        <w:color w:val="auto"/>
      </w:rPr>
    </w:lvl>
  </w:abstractNum>
  <w:abstractNum w:abstractNumId="2" w15:restartNumberingAfterBreak="0">
    <w:nsid w:val="D9F73FD0"/>
    <w:multiLevelType w:val="singleLevel"/>
    <w:tmpl w:val="D9F73FD0"/>
    <w:lvl w:ilvl="0">
      <w:start w:val="1"/>
      <w:numFmt w:val="decimal"/>
      <w:lvlText w:val="%1."/>
      <w:lvlJc w:val="left"/>
      <w:pPr>
        <w:ind w:left="425" w:hanging="425"/>
      </w:pPr>
      <w:rPr>
        <w:rFonts w:hint="default"/>
      </w:rPr>
    </w:lvl>
  </w:abstractNum>
  <w:abstractNum w:abstractNumId="3" w15:restartNumberingAfterBreak="0">
    <w:nsid w:val="FC5E2AAC"/>
    <w:multiLevelType w:val="singleLevel"/>
    <w:tmpl w:val="FC5E2AAC"/>
    <w:lvl w:ilvl="0">
      <w:start w:val="1"/>
      <w:numFmt w:val="decimal"/>
      <w:lvlText w:val="%1."/>
      <w:lvlJc w:val="left"/>
      <w:pPr>
        <w:ind w:left="425" w:hanging="425"/>
      </w:pPr>
      <w:rPr>
        <w:rFonts w:hint="default"/>
      </w:rPr>
    </w:lvl>
  </w:abstractNum>
  <w:abstractNum w:abstractNumId="4" w15:restartNumberingAfterBreak="0">
    <w:nsid w:val="055D87A1"/>
    <w:multiLevelType w:val="singleLevel"/>
    <w:tmpl w:val="54EC5548"/>
    <w:lvl w:ilvl="0">
      <w:start w:val="1"/>
      <w:numFmt w:val="decimal"/>
      <w:lvlText w:val="%1."/>
      <w:lvlJc w:val="left"/>
      <w:pPr>
        <w:ind w:left="425" w:hanging="425"/>
      </w:pPr>
      <w:rPr>
        <w:rFonts w:hint="default"/>
        <w:color w:val="auto"/>
      </w:rPr>
    </w:lvl>
  </w:abstractNum>
  <w:num w:numId="1" w16cid:durableId="381296167">
    <w:abstractNumId w:val="1"/>
  </w:num>
  <w:num w:numId="2" w16cid:durableId="217668514">
    <w:abstractNumId w:val="3"/>
  </w:num>
  <w:num w:numId="3" w16cid:durableId="1034503078">
    <w:abstractNumId w:val="0"/>
  </w:num>
  <w:num w:numId="4" w16cid:durableId="1237933216">
    <w:abstractNumId w:val="2"/>
  </w:num>
  <w:num w:numId="5" w16cid:durableId="1318388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removePersonalInformation/>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51F8"/>
    <w:rsid w:val="00006A0A"/>
    <w:rsid w:val="0000703E"/>
    <w:rsid w:val="00007A04"/>
    <w:rsid w:val="00010CDC"/>
    <w:rsid w:val="000112FC"/>
    <w:rsid w:val="000118B0"/>
    <w:rsid w:val="00011F40"/>
    <w:rsid w:val="00013342"/>
    <w:rsid w:val="0001454A"/>
    <w:rsid w:val="0001683C"/>
    <w:rsid w:val="000172E7"/>
    <w:rsid w:val="00017A12"/>
    <w:rsid w:val="000214A8"/>
    <w:rsid w:val="00023F64"/>
    <w:rsid w:val="0002522A"/>
    <w:rsid w:val="00027FB5"/>
    <w:rsid w:val="00030C02"/>
    <w:rsid w:val="00031222"/>
    <w:rsid w:val="000314D2"/>
    <w:rsid w:val="0003318F"/>
    <w:rsid w:val="00033A21"/>
    <w:rsid w:val="00040069"/>
    <w:rsid w:val="0004094E"/>
    <w:rsid w:val="00040B7B"/>
    <w:rsid w:val="000417FB"/>
    <w:rsid w:val="00041C1B"/>
    <w:rsid w:val="000437F7"/>
    <w:rsid w:val="00046A04"/>
    <w:rsid w:val="00050985"/>
    <w:rsid w:val="000541A4"/>
    <w:rsid w:val="0005501E"/>
    <w:rsid w:val="00055411"/>
    <w:rsid w:val="00055883"/>
    <w:rsid w:val="00057E6E"/>
    <w:rsid w:val="0006044D"/>
    <w:rsid w:val="00060D37"/>
    <w:rsid w:val="00062324"/>
    <w:rsid w:val="00063C0E"/>
    <w:rsid w:val="0006499E"/>
    <w:rsid w:val="00072EA7"/>
    <w:rsid w:val="00074201"/>
    <w:rsid w:val="00076EAD"/>
    <w:rsid w:val="00080294"/>
    <w:rsid w:val="0008287E"/>
    <w:rsid w:val="00083031"/>
    <w:rsid w:val="00084B74"/>
    <w:rsid w:val="0008740B"/>
    <w:rsid w:val="000904D3"/>
    <w:rsid w:val="0009268E"/>
    <w:rsid w:val="0009309C"/>
    <w:rsid w:val="00093F1B"/>
    <w:rsid w:val="00095DC2"/>
    <w:rsid w:val="000A00AE"/>
    <w:rsid w:val="000A1F4B"/>
    <w:rsid w:val="000A21A9"/>
    <w:rsid w:val="000A29FB"/>
    <w:rsid w:val="000A3E93"/>
    <w:rsid w:val="000A472C"/>
    <w:rsid w:val="000A5773"/>
    <w:rsid w:val="000A682F"/>
    <w:rsid w:val="000B05A0"/>
    <w:rsid w:val="000B33EE"/>
    <w:rsid w:val="000B4293"/>
    <w:rsid w:val="000B733C"/>
    <w:rsid w:val="000C1DCD"/>
    <w:rsid w:val="000C259E"/>
    <w:rsid w:val="000C3E0C"/>
    <w:rsid w:val="000C6252"/>
    <w:rsid w:val="000C6F8A"/>
    <w:rsid w:val="000D2BE7"/>
    <w:rsid w:val="000D2D4B"/>
    <w:rsid w:val="000D2F93"/>
    <w:rsid w:val="000D3844"/>
    <w:rsid w:val="000D45F4"/>
    <w:rsid w:val="000D5AB4"/>
    <w:rsid w:val="000D66DB"/>
    <w:rsid w:val="000D7C6F"/>
    <w:rsid w:val="000D7EBA"/>
    <w:rsid w:val="000E2B05"/>
    <w:rsid w:val="000E4722"/>
    <w:rsid w:val="000E4F64"/>
    <w:rsid w:val="000E6C58"/>
    <w:rsid w:val="000E788B"/>
    <w:rsid w:val="000E7A5B"/>
    <w:rsid w:val="000E7BBA"/>
    <w:rsid w:val="000F1096"/>
    <w:rsid w:val="000F1477"/>
    <w:rsid w:val="000F512F"/>
    <w:rsid w:val="001013F4"/>
    <w:rsid w:val="001054D4"/>
    <w:rsid w:val="0010686C"/>
    <w:rsid w:val="00107A07"/>
    <w:rsid w:val="00107C5F"/>
    <w:rsid w:val="00107CCC"/>
    <w:rsid w:val="00110011"/>
    <w:rsid w:val="001105BD"/>
    <w:rsid w:val="00111367"/>
    <w:rsid w:val="00111B49"/>
    <w:rsid w:val="00116C82"/>
    <w:rsid w:val="0011700E"/>
    <w:rsid w:val="00120E85"/>
    <w:rsid w:val="00120FEA"/>
    <w:rsid w:val="00123ADA"/>
    <w:rsid w:val="00124609"/>
    <w:rsid w:val="00124A83"/>
    <w:rsid w:val="00124CB6"/>
    <w:rsid w:val="00125573"/>
    <w:rsid w:val="001258C2"/>
    <w:rsid w:val="0012642A"/>
    <w:rsid w:val="00126D17"/>
    <w:rsid w:val="001305BF"/>
    <w:rsid w:val="00131D58"/>
    <w:rsid w:val="00135A79"/>
    <w:rsid w:val="001370B1"/>
    <w:rsid w:val="001377CA"/>
    <w:rsid w:val="001404E1"/>
    <w:rsid w:val="00140B94"/>
    <w:rsid w:val="00144E06"/>
    <w:rsid w:val="001450FB"/>
    <w:rsid w:val="0014658A"/>
    <w:rsid w:val="00147DB8"/>
    <w:rsid w:val="00150560"/>
    <w:rsid w:val="00150C14"/>
    <w:rsid w:val="00151683"/>
    <w:rsid w:val="00151E98"/>
    <w:rsid w:val="0015392F"/>
    <w:rsid w:val="00154E8C"/>
    <w:rsid w:val="0015563E"/>
    <w:rsid w:val="00155F66"/>
    <w:rsid w:val="00160DD0"/>
    <w:rsid w:val="0016192E"/>
    <w:rsid w:val="0016390D"/>
    <w:rsid w:val="00163F4F"/>
    <w:rsid w:val="00164057"/>
    <w:rsid w:val="00164CEA"/>
    <w:rsid w:val="00165B37"/>
    <w:rsid w:val="001702E2"/>
    <w:rsid w:val="00170369"/>
    <w:rsid w:val="00173757"/>
    <w:rsid w:val="00174176"/>
    <w:rsid w:val="001756CE"/>
    <w:rsid w:val="00175AB7"/>
    <w:rsid w:val="00181D92"/>
    <w:rsid w:val="001823B6"/>
    <w:rsid w:val="00182BA1"/>
    <w:rsid w:val="001848EB"/>
    <w:rsid w:val="00185DD3"/>
    <w:rsid w:val="00187DB9"/>
    <w:rsid w:val="0019077D"/>
    <w:rsid w:val="00190D9C"/>
    <w:rsid w:val="0019194D"/>
    <w:rsid w:val="00195FAF"/>
    <w:rsid w:val="001963DD"/>
    <w:rsid w:val="0019723B"/>
    <w:rsid w:val="001974E3"/>
    <w:rsid w:val="001A4240"/>
    <w:rsid w:val="001A50AE"/>
    <w:rsid w:val="001A6821"/>
    <w:rsid w:val="001A734D"/>
    <w:rsid w:val="001B3AF2"/>
    <w:rsid w:val="001B4224"/>
    <w:rsid w:val="001B48E8"/>
    <w:rsid w:val="001B665D"/>
    <w:rsid w:val="001B739A"/>
    <w:rsid w:val="001B7472"/>
    <w:rsid w:val="001C10AC"/>
    <w:rsid w:val="001C55FB"/>
    <w:rsid w:val="001C6D24"/>
    <w:rsid w:val="001D12BC"/>
    <w:rsid w:val="001D36B1"/>
    <w:rsid w:val="001D561D"/>
    <w:rsid w:val="001D5E82"/>
    <w:rsid w:val="001E18CC"/>
    <w:rsid w:val="001E1CBC"/>
    <w:rsid w:val="001E3D2D"/>
    <w:rsid w:val="001E459E"/>
    <w:rsid w:val="001E4605"/>
    <w:rsid w:val="001E5F4E"/>
    <w:rsid w:val="001E7BA0"/>
    <w:rsid w:val="001F21AE"/>
    <w:rsid w:val="001F2689"/>
    <w:rsid w:val="001F2AB7"/>
    <w:rsid w:val="001F3C9B"/>
    <w:rsid w:val="001F3E62"/>
    <w:rsid w:val="001F3E77"/>
    <w:rsid w:val="001F4BD1"/>
    <w:rsid w:val="001F5110"/>
    <w:rsid w:val="001F544D"/>
    <w:rsid w:val="001F5702"/>
    <w:rsid w:val="001F65A2"/>
    <w:rsid w:val="002002FC"/>
    <w:rsid w:val="00201F71"/>
    <w:rsid w:val="00203934"/>
    <w:rsid w:val="0020446B"/>
    <w:rsid w:val="00204BA7"/>
    <w:rsid w:val="002072AB"/>
    <w:rsid w:val="00210140"/>
    <w:rsid w:val="00210734"/>
    <w:rsid w:val="002116F6"/>
    <w:rsid w:val="00211942"/>
    <w:rsid w:val="00212CD6"/>
    <w:rsid w:val="00214D95"/>
    <w:rsid w:val="00215531"/>
    <w:rsid w:val="00215CB2"/>
    <w:rsid w:val="002162B2"/>
    <w:rsid w:val="00216F54"/>
    <w:rsid w:val="002208C5"/>
    <w:rsid w:val="00220933"/>
    <w:rsid w:val="00220C72"/>
    <w:rsid w:val="002240BE"/>
    <w:rsid w:val="0022540C"/>
    <w:rsid w:val="00226AA4"/>
    <w:rsid w:val="00227B45"/>
    <w:rsid w:val="002304C4"/>
    <w:rsid w:val="00231B9F"/>
    <w:rsid w:val="00233C8A"/>
    <w:rsid w:val="00235998"/>
    <w:rsid w:val="00236036"/>
    <w:rsid w:val="0023603F"/>
    <w:rsid w:val="00240D90"/>
    <w:rsid w:val="00242A1D"/>
    <w:rsid w:val="00243527"/>
    <w:rsid w:val="00245161"/>
    <w:rsid w:val="0024621D"/>
    <w:rsid w:val="00251C58"/>
    <w:rsid w:val="00252B1B"/>
    <w:rsid w:val="00253CB1"/>
    <w:rsid w:val="002543F9"/>
    <w:rsid w:val="00254DED"/>
    <w:rsid w:val="00255E12"/>
    <w:rsid w:val="00257ADD"/>
    <w:rsid w:val="00257C20"/>
    <w:rsid w:val="00263723"/>
    <w:rsid w:val="00263CF8"/>
    <w:rsid w:val="00263E2C"/>
    <w:rsid w:val="00265635"/>
    <w:rsid w:val="00266389"/>
    <w:rsid w:val="002675F7"/>
    <w:rsid w:val="002725A5"/>
    <w:rsid w:val="002725DF"/>
    <w:rsid w:val="0027314F"/>
    <w:rsid w:val="00273C05"/>
    <w:rsid w:val="002743BA"/>
    <w:rsid w:val="00274E43"/>
    <w:rsid w:val="00276C3C"/>
    <w:rsid w:val="00281D44"/>
    <w:rsid w:val="0028289F"/>
    <w:rsid w:val="00284157"/>
    <w:rsid w:val="00285631"/>
    <w:rsid w:val="0029072E"/>
    <w:rsid w:val="00290D94"/>
    <w:rsid w:val="00291F4A"/>
    <w:rsid w:val="0029203C"/>
    <w:rsid w:val="00294873"/>
    <w:rsid w:val="002A3D1D"/>
    <w:rsid w:val="002A4A81"/>
    <w:rsid w:val="002A73A2"/>
    <w:rsid w:val="002A7CE8"/>
    <w:rsid w:val="002B002B"/>
    <w:rsid w:val="002B0671"/>
    <w:rsid w:val="002B262F"/>
    <w:rsid w:val="002B3553"/>
    <w:rsid w:val="002B5E06"/>
    <w:rsid w:val="002C0CFF"/>
    <w:rsid w:val="002C429E"/>
    <w:rsid w:val="002C7E35"/>
    <w:rsid w:val="002D09B9"/>
    <w:rsid w:val="002D16A0"/>
    <w:rsid w:val="002D2816"/>
    <w:rsid w:val="002D2930"/>
    <w:rsid w:val="002D2DFF"/>
    <w:rsid w:val="002D3D6D"/>
    <w:rsid w:val="002D5BF8"/>
    <w:rsid w:val="002D7ECC"/>
    <w:rsid w:val="002E1B8F"/>
    <w:rsid w:val="002E243A"/>
    <w:rsid w:val="002E28AB"/>
    <w:rsid w:val="002E2DEF"/>
    <w:rsid w:val="002E4E3E"/>
    <w:rsid w:val="002E71CC"/>
    <w:rsid w:val="002E76B2"/>
    <w:rsid w:val="002E79A2"/>
    <w:rsid w:val="002F2947"/>
    <w:rsid w:val="002F4214"/>
    <w:rsid w:val="002F4F4B"/>
    <w:rsid w:val="002F55FD"/>
    <w:rsid w:val="002F594C"/>
    <w:rsid w:val="00300DC9"/>
    <w:rsid w:val="00301984"/>
    <w:rsid w:val="00301B0B"/>
    <w:rsid w:val="00301E84"/>
    <w:rsid w:val="00302E7A"/>
    <w:rsid w:val="00303D1B"/>
    <w:rsid w:val="003046B7"/>
    <w:rsid w:val="0031318A"/>
    <w:rsid w:val="00313ECF"/>
    <w:rsid w:val="0031795B"/>
    <w:rsid w:val="00317A57"/>
    <w:rsid w:val="003200E1"/>
    <w:rsid w:val="00320A99"/>
    <w:rsid w:val="00321025"/>
    <w:rsid w:val="0032144B"/>
    <w:rsid w:val="00322D5B"/>
    <w:rsid w:val="00323AA3"/>
    <w:rsid w:val="00324398"/>
    <w:rsid w:val="00325AC2"/>
    <w:rsid w:val="00325DB3"/>
    <w:rsid w:val="00326A1C"/>
    <w:rsid w:val="00327FDC"/>
    <w:rsid w:val="0033141B"/>
    <w:rsid w:val="00332AB2"/>
    <w:rsid w:val="00334D7E"/>
    <w:rsid w:val="00335389"/>
    <w:rsid w:val="00335A19"/>
    <w:rsid w:val="003360E3"/>
    <w:rsid w:val="00336FEB"/>
    <w:rsid w:val="003371D5"/>
    <w:rsid w:val="003376CD"/>
    <w:rsid w:val="00341DA2"/>
    <w:rsid w:val="003438FB"/>
    <w:rsid w:val="00343940"/>
    <w:rsid w:val="003452C3"/>
    <w:rsid w:val="0034668F"/>
    <w:rsid w:val="0034671B"/>
    <w:rsid w:val="00350005"/>
    <w:rsid w:val="003501A7"/>
    <w:rsid w:val="0035048A"/>
    <w:rsid w:val="00353561"/>
    <w:rsid w:val="003537BF"/>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7EA5"/>
    <w:rsid w:val="00377F77"/>
    <w:rsid w:val="00383073"/>
    <w:rsid w:val="0038438F"/>
    <w:rsid w:val="003867BE"/>
    <w:rsid w:val="00387C67"/>
    <w:rsid w:val="00387D98"/>
    <w:rsid w:val="00390B0F"/>
    <w:rsid w:val="00390B16"/>
    <w:rsid w:val="00390B38"/>
    <w:rsid w:val="00390B6B"/>
    <w:rsid w:val="00391CFE"/>
    <w:rsid w:val="0039353B"/>
    <w:rsid w:val="00394F9E"/>
    <w:rsid w:val="003950B8"/>
    <w:rsid w:val="00395426"/>
    <w:rsid w:val="00395B91"/>
    <w:rsid w:val="00396615"/>
    <w:rsid w:val="0039700D"/>
    <w:rsid w:val="00397089"/>
    <w:rsid w:val="003978A8"/>
    <w:rsid w:val="003A0F30"/>
    <w:rsid w:val="003A3FA0"/>
    <w:rsid w:val="003A4C44"/>
    <w:rsid w:val="003A513B"/>
    <w:rsid w:val="003A5AD0"/>
    <w:rsid w:val="003A6CE3"/>
    <w:rsid w:val="003A7899"/>
    <w:rsid w:val="003B15EE"/>
    <w:rsid w:val="003B2F8A"/>
    <w:rsid w:val="003B4AB0"/>
    <w:rsid w:val="003B517D"/>
    <w:rsid w:val="003B60EC"/>
    <w:rsid w:val="003C00ED"/>
    <w:rsid w:val="003C1C0A"/>
    <w:rsid w:val="003C35DF"/>
    <w:rsid w:val="003C4A68"/>
    <w:rsid w:val="003C554F"/>
    <w:rsid w:val="003C61DD"/>
    <w:rsid w:val="003C67C4"/>
    <w:rsid w:val="003C7A7B"/>
    <w:rsid w:val="003D2966"/>
    <w:rsid w:val="003D3029"/>
    <w:rsid w:val="003D63E7"/>
    <w:rsid w:val="003D77BF"/>
    <w:rsid w:val="003E05F1"/>
    <w:rsid w:val="003E113B"/>
    <w:rsid w:val="003E4E59"/>
    <w:rsid w:val="003E5092"/>
    <w:rsid w:val="003E5EB8"/>
    <w:rsid w:val="003E7072"/>
    <w:rsid w:val="003E715D"/>
    <w:rsid w:val="003E7F51"/>
    <w:rsid w:val="003F0E11"/>
    <w:rsid w:val="003F103E"/>
    <w:rsid w:val="003F2C04"/>
    <w:rsid w:val="003F2E48"/>
    <w:rsid w:val="003F440C"/>
    <w:rsid w:val="003F4E9C"/>
    <w:rsid w:val="003F525A"/>
    <w:rsid w:val="003F7BE6"/>
    <w:rsid w:val="004006A9"/>
    <w:rsid w:val="00401226"/>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4A37"/>
    <w:rsid w:val="00425B76"/>
    <w:rsid w:val="004260A2"/>
    <w:rsid w:val="00426FC6"/>
    <w:rsid w:val="004273BC"/>
    <w:rsid w:val="00427C5F"/>
    <w:rsid w:val="00431C83"/>
    <w:rsid w:val="00440E3E"/>
    <w:rsid w:val="00440F3F"/>
    <w:rsid w:val="004453A2"/>
    <w:rsid w:val="00447B37"/>
    <w:rsid w:val="004507E5"/>
    <w:rsid w:val="004519AD"/>
    <w:rsid w:val="00452BE7"/>
    <w:rsid w:val="0045459A"/>
    <w:rsid w:val="004545DB"/>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847"/>
    <w:rsid w:val="00495071"/>
    <w:rsid w:val="004A0888"/>
    <w:rsid w:val="004A43B6"/>
    <w:rsid w:val="004A70EE"/>
    <w:rsid w:val="004A774E"/>
    <w:rsid w:val="004A7D3E"/>
    <w:rsid w:val="004A7FF9"/>
    <w:rsid w:val="004B25BE"/>
    <w:rsid w:val="004B379D"/>
    <w:rsid w:val="004B5F0C"/>
    <w:rsid w:val="004B6031"/>
    <w:rsid w:val="004B772B"/>
    <w:rsid w:val="004C046E"/>
    <w:rsid w:val="004C1609"/>
    <w:rsid w:val="004C216B"/>
    <w:rsid w:val="004C5DD3"/>
    <w:rsid w:val="004D00F9"/>
    <w:rsid w:val="004D30F9"/>
    <w:rsid w:val="004D3457"/>
    <w:rsid w:val="004D4A32"/>
    <w:rsid w:val="004D64AB"/>
    <w:rsid w:val="004E64BE"/>
    <w:rsid w:val="004E7CE8"/>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6F15"/>
    <w:rsid w:val="00506FC8"/>
    <w:rsid w:val="005106F5"/>
    <w:rsid w:val="00511192"/>
    <w:rsid w:val="005118AD"/>
    <w:rsid w:val="00512353"/>
    <w:rsid w:val="00512824"/>
    <w:rsid w:val="00513120"/>
    <w:rsid w:val="005137B0"/>
    <w:rsid w:val="00521D68"/>
    <w:rsid w:val="005220C2"/>
    <w:rsid w:val="00522E88"/>
    <w:rsid w:val="00523369"/>
    <w:rsid w:val="0052398F"/>
    <w:rsid w:val="00526F36"/>
    <w:rsid w:val="00532960"/>
    <w:rsid w:val="005369CF"/>
    <w:rsid w:val="00537130"/>
    <w:rsid w:val="00540783"/>
    <w:rsid w:val="00540B19"/>
    <w:rsid w:val="00541F75"/>
    <w:rsid w:val="00545A73"/>
    <w:rsid w:val="00546BF6"/>
    <w:rsid w:val="00546DEB"/>
    <w:rsid w:val="00546F0F"/>
    <w:rsid w:val="005477E7"/>
    <w:rsid w:val="00547EEC"/>
    <w:rsid w:val="00550159"/>
    <w:rsid w:val="00551897"/>
    <w:rsid w:val="00551FFD"/>
    <w:rsid w:val="00552A0F"/>
    <w:rsid w:val="005551ED"/>
    <w:rsid w:val="00556419"/>
    <w:rsid w:val="00556E00"/>
    <w:rsid w:val="005572B4"/>
    <w:rsid w:val="005572DD"/>
    <w:rsid w:val="00560564"/>
    <w:rsid w:val="00562E2B"/>
    <w:rsid w:val="005632BE"/>
    <w:rsid w:val="005642FC"/>
    <w:rsid w:val="00564668"/>
    <w:rsid w:val="00570353"/>
    <w:rsid w:val="005715F5"/>
    <w:rsid w:val="0057171E"/>
    <w:rsid w:val="00571EEC"/>
    <w:rsid w:val="00572666"/>
    <w:rsid w:val="0057267E"/>
    <w:rsid w:val="005726BD"/>
    <w:rsid w:val="00574A5A"/>
    <w:rsid w:val="00575111"/>
    <w:rsid w:val="005753B8"/>
    <w:rsid w:val="00576C45"/>
    <w:rsid w:val="00580794"/>
    <w:rsid w:val="0058238E"/>
    <w:rsid w:val="00582B78"/>
    <w:rsid w:val="0058346A"/>
    <w:rsid w:val="00583ED5"/>
    <w:rsid w:val="00585C78"/>
    <w:rsid w:val="005873EA"/>
    <w:rsid w:val="00587437"/>
    <w:rsid w:val="00587C97"/>
    <w:rsid w:val="00587DA1"/>
    <w:rsid w:val="00592678"/>
    <w:rsid w:val="00594644"/>
    <w:rsid w:val="0059526F"/>
    <w:rsid w:val="00596F36"/>
    <w:rsid w:val="00597CB8"/>
    <w:rsid w:val="005A1741"/>
    <w:rsid w:val="005A235F"/>
    <w:rsid w:val="005A751F"/>
    <w:rsid w:val="005A763B"/>
    <w:rsid w:val="005A7719"/>
    <w:rsid w:val="005A77C2"/>
    <w:rsid w:val="005B291B"/>
    <w:rsid w:val="005B6F21"/>
    <w:rsid w:val="005B76C5"/>
    <w:rsid w:val="005B7AF0"/>
    <w:rsid w:val="005B7B8A"/>
    <w:rsid w:val="005C09C6"/>
    <w:rsid w:val="005C0D94"/>
    <w:rsid w:val="005C400C"/>
    <w:rsid w:val="005C458D"/>
    <w:rsid w:val="005C491E"/>
    <w:rsid w:val="005C5C49"/>
    <w:rsid w:val="005C5E0A"/>
    <w:rsid w:val="005C621F"/>
    <w:rsid w:val="005C6C0C"/>
    <w:rsid w:val="005D2276"/>
    <w:rsid w:val="005D25FD"/>
    <w:rsid w:val="005D2808"/>
    <w:rsid w:val="005E0858"/>
    <w:rsid w:val="005E2794"/>
    <w:rsid w:val="005E3CBF"/>
    <w:rsid w:val="005E57A4"/>
    <w:rsid w:val="005E5D49"/>
    <w:rsid w:val="005E6F9D"/>
    <w:rsid w:val="005E7B5A"/>
    <w:rsid w:val="005F01FC"/>
    <w:rsid w:val="005F0C89"/>
    <w:rsid w:val="005F0F1A"/>
    <w:rsid w:val="005F3701"/>
    <w:rsid w:val="005F41DF"/>
    <w:rsid w:val="005F4521"/>
    <w:rsid w:val="005F5478"/>
    <w:rsid w:val="005F7DA9"/>
    <w:rsid w:val="006006FC"/>
    <w:rsid w:val="006016BA"/>
    <w:rsid w:val="006016EE"/>
    <w:rsid w:val="00602747"/>
    <w:rsid w:val="00602CC0"/>
    <w:rsid w:val="006045BA"/>
    <w:rsid w:val="0060583A"/>
    <w:rsid w:val="00606007"/>
    <w:rsid w:val="006072B6"/>
    <w:rsid w:val="00611649"/>
    <w:rsid w:val="00611A0E"/>
    <w:rsid w:val="00614154"/>
    <w:rsid w:val="00614A36"/>
    <w:rsid w:val="00614BD3"/>
    <w:rsid w:val="006206FA"/>
    <w:rsid w:val="00623A77"/>
    <w:rsid w:val="006256F5"/>
    <w:rsid w:val="00627FB0"/>
    <w:rsid w:val="0063097B"/>
    <w:rsid w:val="006364B8"/>
    <w:rsid w:val="00636A64"/>
    <w:rsid w:val="00636B93"/>
    <w:rsid w:val="006402A5"/>
    <w:rsid w:val="00640550"/>
    <w:rsid w:val="0064326A"/>
    <w:rsid w:val="00643909"/>
    <w:rsid w:val="00644D5D"/>
    <w:rsid w:val="00646DC7"/>
    <w:rsid w:val="006511FB"/>
    <w:rsid w:val="00651A9D"/>
    <w:rsid w:val="00652B62"/>
    <w:rsid w:val="00654C93"/>
    <w:rsid w:val="00656092"/>
    <w:rsid w:val="0065741C"/>
    <w:rsid w:val="006605CD"/>
    <w:rsid w:val="00660B85"/>
    <w:rsid w:val="00662DCE"/>
    <w:rsid w:val="00664F6D"/>
    <w:rsid w:val="0066506E"/>
    <w:rsid w:val="006650B8"/>
    <w:rsid w:val="00666329"/>
    <w:rsid w:val="006671B8"/>
    <w:rsid w:val="006672EE"/>
    <w:rsid w:val="00667472"/>
    <w:rsid w:val="0067011F"/>
    <w:rsid w:val="0067015E"/>
    <w:rsid w:val="006745C0"/>
    <w:rsid w:val="00680453"/>
    <w:rsid w:val="006822E6"/>
    <w:rsid w:val="00682526"/>
    <w:rsid w:val="00683555"/>
    <w:rsid w:val="006836B2"/>
    <w:rsid w:val="00686F1D"/>
    <w:rsid w:val="00690B91"/>
    <w:rsid w:val="006919D8"/>
    <w:rsid w:val="00692F5E"/>
    <w:rsid w:val="00692F7A"/>
    <w:rsid w:val="00695E06"/>
    <w:rsid w:val="00696315"/>
    <w:rsid w:val="006A0D51"/>
    <w:rsid w:val="006A10C8"/>
    <w:rsid w:val="006A1C05"/>
    <w:rsid w:val="006A225B"/>
    <w:rsid w:val="006A30D2"/>
    <w:rsid w:val="006A3E53"/>
    <w:rsid w:val="006A5A6A"/>
    <w:rsid w:val="006A5FE3"/>
    <w:rsid w:val="006B23B2"/>
    <w:rsid w:val="006B4845"/>
    <w:rsid w:val="006B4854"/>
    <w:rsid w:val="006B635C"/>
    <w:rsid w:val="006B7D07"/>
    <w:rsid w:val="006C0DFD"/>
    <w:rsid w:val="006C1708"/>
    <w:rsid w:val="006C1C29"/>
    <w:rsid w:val="006C3782"/>
    <w:rsid w:val="006C3CDE"/>
    <w:rsid w:val="006C4745"/>
    <w:rsid w:val="006C5D08"/>
    <w:rsid w:val="006C60B4"/>
    <w:rsid w:val="006D0EE8"/>
    <w:rsid w:val="006D1212"/>
    <w:rsid w:val="006D19C6"/>
    <w:rsid w:val="006D3162"/>
    <w:rsid w:val="006D37E7"/>
    <w:rsid w:val="006D3943"/>
    <w:rsid w:val="006D5146"/>
    <w:rsid w:val="006D59D6"/>
    <w:rsid w:val="006D5C04"/>
    <w:rsid w:val="006D7508"/>
    <w:rsid w:val="006E0F2F"/>
    <w:rsid w:val="006E19D7"/>
    <w:rsid w:val="006E2061"/>
    <w:rsid w:val="006E71B9"/>
    <w:rsid w:val="006F39B2"/>
    <w:rsid w:val="006F5384"/>
    <w:rsid w:val="006F6604"/>
    <w:rsid w:val="006F71D8"/>
    <w:rsid w:val="006F7D1A"/>
    <w:rsid w:val="00702E2B"/>
    <w:rsid w:val="00702F6F"/>
    <w:rsid w:val="0070346C"/>
    <w:rsid w:val="007051A0"/>
    <w:rsid w:val="00706496"/>
    <w:rsid w:val="00711A12"/>
    <w:rsid w:val="00711F11"/>
    <w:rsid w:val="0071325E"/>
    <w:rsid w:val="007154C4"/>
    <w:rsid w:val="00715DB9"/>
    <w:rsid w:val="007174BE"/>
    <w:rsid w:val="0071762A"/>
    <w:rsid w:val="007218A0"/>
    <w:rsid w:val="00721C50"/>
    <w:rsid w:val="007238AF"/>
    <w:rsid w:val="007242CE"/>
    <w:rsid w:val="00726908"/>
    <w:rsid w:val="007270C7"/>
    <w:rsid w:val="00730F3A"/>
    <w:rsid w:val="00731864"/>
    <w:rsid w:val="00735F34"/>
    <w:rsid w:val="00736944"/>
    <w:rsid w:val="00736A05"/>
    <w:rsid w:val="00741200"/>
    <w:rsid w:val="00741333"/>
    <w:rsid w:val="0074166E"/>
    <w:rsid w:val="00742992"/>
    <w:rsid w:val="00742FF2"/>
    <w:rsid w:val="00743D0E"/>
    <w:rsid w:val="00743F30"/>
    <w:rsid w:val="00744D6A"/>
    <w:rsid w:val="00745346"/>
    <w:rsid w:val="00746138"/>
    <w:rsid w:val="0074620A"/>
    <w:rsid w:val="007474D9"/>
    <w:rsid w:val="00751CB4"/>
    <w:rsid w:val="00751D50"/>
    <w:rsid w:val="007527D5"/>
    <w:rsid w:val="007529A1"/>
    <w:rsid w:val="00752F3C"/>
    <w:rsid w:val="007561FC"/>
    <w:rsid w:val="00761D34"/>
    <w:rsid w:val="00762245"/>
    <w:rsid w:val="00762D2D"/>
    <w:rsid w:val="00764622"/>
    <w:rsid w:val="00764CAD"/>
    <w:rsid w:val="00770FA1"/>
    <w:rsid w:val="00773884"/>
    <w:rsid w:val="00774813"/>
    <w:rsid w:val="0078052A"/>
    <w:rsid w:val="007812FB"/>
    <w:rsid w:val="00781B54"/>
    <w:rsid w:val="00784032"/>
    <w:rsid w:val="0078454B"/>
    <w:rsid w:val="00786E79"/>
    <w:rsid w:val="00787925"/>
    <w:rsid w:val="00790E31"/>
    <w:rsid w:val="00793B87"/>
    <w:rsid w:val="0079566E"/>
    <w:rsid w:val="00796509"/>
    <w:rsid w:val="0079691E"/>
    <w:rsid w:val="00797723"/>
    <w:rsid w:val="007A340D"/>
    <w:rsid w:val="007A4B70"/>
    <w:rsid w:val="007A5428"/>
    <w:rsid w:val="007B0A0E"/>
    <w:rsid w:val="007B1EEE"/>
    <w:rsid w:val="007B249B"/>
    <w:rsid w:val="007B614D"/>
    <w:rsid w:val="007B68E4"/>
    <w:rsid w:val="007B6D4D"/>
    <w:rsid w:val="007B6FAF"/>
    <w:rsid w:val="007B7A09"/>
    <w:rsid w:val="007C0F7A"/>
    <w:rsid w:val="007C4747"/>
    <w:rsid w:val="007D24A9"/>
    <w:rsid w:val="007D27FA"/>
    <w:rsid w:val="007D30B5"/>
    <w:rsid w:val="007D384C"/>
    <w:rsid w:val="007D4723"/>
    <w:rsid w:val="007D4B93"/>
    <w:rsid w:val="007D6218"/>
    <w:rsid w:val="007D6699"/>
    <w:rsid w:val="007D7E30"/>
    <w:rsid w:val="007E3F95"/>
    <w:rsid w:val="007E535D"/>
    <w:rsid w:val="007E6419"/>
    <w:rsid w:val="007F631C"/>
    <w:rsid w:val="007F6640"/>
    <w:rsid w:val="007F6815"/>
    <w:rsid w:val="007F6BA8"/>
    <w:rsid w:val="0080681B"/>
    <w:rsid w:val="0080683A"/>
    <w:rsid w:val="0080738C"/>
    <w:rsid w:val="00810B77"/>
    <w:rsid w:val="0081313B"/>
    <w:rsid w:val="00815946"/>
    <w:rsid w:val="00817436"/>
    <w:rsid w:val="00817C87"/>
    <w:rsid w:val="00822217"/>
    <w:rsid w:val="00823A68"/>
    <w:rsid w:val="00824A59"/>
    <w:rsid w:val="0082542D"/>
    <w:rsid w:val="00826546"/>
    <w:rsid w:val="00827834"/>
    <w:rsid w:val="00827D6B"/>
    <w:rsid w:val="00832835"/>
    <w:rsid w:val="008347E0"/>
    <w:rsid w:val="00834DCC"/>
    <w:rsid w:val="00835110"/>
    <w:rsid w:val="008351FC"/>
    <w:rsid w:val="008361EA"/>
    <w:rsid w:val="00836C48"/>
    <w:rsid w:val="00840D94"/>
    <w:rsid w:val="008416AA"/>
    <w:rsid w:val="008416AF"/>
    <w:rsid w:val="00841F50"/>
    <w:rsid w:val="00843792"/>
    <w:rsid w:val="00843A0E"/>
    <w:rsid w:val="00844A7F"/>
    <w:rsid w:val="00845DFE"/>
    <w:rsid w:val="00846E17"/>
    <w:rsid w:val="00847FAF"/>
    <w:rsid w:val="00850C38"/>
    <w:rsid w:val="008514CD"/>
    <w:rsid w:val="0085200A"/>
    <w:rsid w:val="00854283"/>
    <w:rsid w:val="008573E3"/>
    <w:rsid w:val="0086016F"/>
    <w:rsid w:val="00861E81"/>
    <w:rsid w:val="008645FF"/>
    <w:rsid w:val="00865DB2"/>
    <w:rsid w:val="00866D42"/>
    <w:rsid w:val="0087030E"/>
    <w:rsid w:val="00870AAC"/>
    <w:rsid w:val="00871A0B"/>
    <w:rsid w:val="008734F7"/>
    <w:rsid w:val="00874E9F"/>
    <w:rsid w:val="00877842"/>
    <w:rsid w:val="008806F8"/>
    <w:rsid w:val="008808E2"/>
    <w:rsid w:val="00881456"/>
    <w:rsid w:val="0088176A"/>
    <w:rsid w:val="00881ACB"/>
    <w:rsid w:val="00885FC9"/>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403F"/>
    <w:rsid w:val="008A6815"/>
    <w:rsid w:val="008B1031"/>
    <w:rsid w:val="008B2303"/>
    <w:rsid w:val="008B34A0"/>
    <w:rsid w:val="008B5740"/>
    <w:rsid w:val="008B65AC"/>
    <w:rsid w:val="008C0B84"/>
    <w:rsid w:val="008C1121"/>
    <w:rsid w:val="008C1F6F"/>
    <w:rsid w:val="008C3C7B"/>
    <w:rsid w:val="008C41DA"/>
    <w:rsid w:val="008C4C0C"/>
    <w:rsid w:val="008C553A"/>
    <w:rsid w:val="008C588E"/>
    <w:rsid w:val="008C7226"/>
    <w:rsid w:val="008D3D1F"/>
    <w:rsid w:val="008D4846"/>
    <w:rsid w:val="008D7B80"/>
    <w:rsid w:val="008E1DDD"/>
    <w:rsid w:val="008E4184"/>
    <w:rsid w:val="008E4BB0"/>
    <w:rsid w:val="008E549F"/>
    <w:rsid w:val="008E6262"/>
    <w:rsid w:val="008E6301"/>
    <w:rsid w:val="008F10BC"/>
    <w:rsid w:val="008F2052"/>
    <w:rsid w:val="008F26ED"/>
    <w:rsid w:val="008F2A38"/>
    <w:rsid w:val="008F3012"/>
    <w:rsid w:val="008F34F5"/>
    <w:rsid w:val="008F592B"/>
    <w:rsid w:val="0090121D"/>
    <w:rsid w:val="00901D14"/>
    <w:rsid w:val="00903775"/>
    <w:rsid w:val="00903B16"/>
    <w:rsid w:val="009109F7"/>
    <w:rsid w:val="00912137"/>
    <w:rsid w:val="00915BED"/>
    <w:rsid w:val="00916B64"/>
    <w:rsid w:val="00917A4A"/>
    <w:rsid w:val="00920618"/>
    <w:rsid w:val="0092145D"/>
    <w:rsid w:val="009245DE"/>
    <w:rsid w:val="00930762"/>
    <w:rsid w:val="00930C0C"/>
    <w:rsid w:val="0093330F"/>
    <w:rsid w:val="00936B81"/>
    <w:rsid w:val="00944701"/>
    <w:rsid w:val="0095084E"/>
    <w:rsid w:val="00950ED1"/>
    <w:rsid w:val="00952A7A"/>
    <w:rsid w:val="00953A02"/>
    <w:rsid w:val="00953E55"/>
    <w:rsid w:val="0095444E"/>
    <w:rsid w:val="00954884"/>
    <w:rsid w:val="009551D4"/>
    <w:rsid w:val="00955C67"/>
    <w:rsid w:val="00957B65"/>
    <w:rsid w:val="00960AFF"/>
    <w:rsid w:val="00960BD9"/>
    <w:rsid w:val="009613AD"/>
    <w:rsid w:val="00961E9E"/>
    <w:rsid w:val="00963B48"/>
    <w:rsid w:val="00963F62"/>
    <w:rsid w:val="00965687"/>
    <w:rsid w:val="00965EFC"/>
    <w:rsid w:val="0097161B"/>
    <w:rsid w:val="009740BA"/>
    <w:rsid w:val="009762D2"/>
    <w:rsid w:val="009762F1"/>
    <w:rsid w:val="0097692D"/>
    <w:rsid w:val="009776D2"/>
    <w:rsid w:val="00977EA8"/>
    <w:rsid w:val="00980D4A"/>
    <w:rsid w:val="0098140D"/>
    <w:rsid w:val="00981CED"/>
    <w:rsid w:val="00984CC7"/>
    <w:rsid w:val="0098503E"/>
    <w:rsid w:val="00987225"/>
    <w:rsid w:val="00990870"/>
    <w:rsid w:val="00990DCF"/>
    <w:rsid w:val="009920F5"/>
    <w:rsid w:val="00992B56"/>
    <w:rsid w:val="00992CDA"/>
    <w:rsid w:val="00993342"/>
    <w:rsid w:val="00996241"/>
    <w:rsid w:val="00996CE4"/>
    <w:rsid w:val="009A0556"/>
    <w:rsid w:val="009A0FB3"/>
    <w:rsid w:val="009A1468"/>
    <w:rsid w:val="009A3F36"/>
    <w:rsid w:val="009A412B"/>
    <w:rsid w:val="009A48D8"/>
    <w:rsid w:val="009A5649"/>
    <w:rsid w:val="009A6116"/>
    <w:rsid w:val="009A6C59"/>
    <w:rsid w:val="009A6D25"/>
    <w:rsid w:val="009A7878"/>
    <w:rsid w:val="009B0888"/>
    <w:rsid w:val="009B1B6B"/>
    <w:rsid w:val="009B33DF"/>
    <w:rsid w:val="009B4270"/>
    <w:rsid w:val="009B44CC"/>
    <w:rsid w:val="009B5651"/>
    <w:rsid w:val="009B62E4"/>
    <w:rsid w:val="009C0221"/>
    <w:rsid w:val="009C4319"/>
    <w:rsid w:val="009D109E"/>
    <w:rsid w:val="009D1CD9"/>
    <w:rsid w:val="009D1F28"/>
    <w:rsid w:val="009D331F"/>
    <w:rsid w:val="009D3D35"/>
    <w:rsid w:val="009D4830"/>
    <w:rsid w:val="009D797A"/>
    <w:rsid w:val="009E026A"/>
    <w:rsid w:val="009E3B56"/>
    <w:rsid w:val="009E49B5"/>
    <w:rsid w:val="009E551E"/>
    <w:rsid w:val="009E7066"/>
    <w:rsid w:val="009F1EF8"/>
    <w:rsid w:val="009F4604"/>
    <w:rsid w:val="009F4B78"/>
    <w:rsid w:val="009F606B"/>
    <w:rsid w:val="009F67FF"/>
    <w:rsid w:val="009F6E66"/>
    <w:rsid w:val="00A02AC3"/>
    <w:rsid w:val="00A03B89"/>
    <w:rsid w:val="00A06840"/>
    <w:rsid w:val="00A06EAD"/>
    <w:rsid w:val="00A119AA"/>
    <w:rsid w:val="00A12905"/>
    <w:rsid w:val="00A1293C"/>
    <w:rsid w:val="00A13BF2"/>
    <w:rsid w:val="00A14F9B"/>
    <w:rsid w:val="00A15346"/>
    <w:rsid w:val="00A167F1"/>
    <w:rsid w:val="00A2085F"/>
    <w:rsid w:val="00A20EC0"/>
    <w:rsid w:val="00A2150B"/>
    <w:rsid w:val="00A215D9"/>
    <w:rsid w:val="00A2292C"/>
    <w:rsid w:val="00A2306A"/>
    <w:rsid w:val="00A23B62"/>
    <w:rsid w:val="00A23FC3"/>
    <w:rsid w:val="00A25F1B"/>
    <w:rsid w:val="00A3100A"/>
    <w:rsid w:val="00A3288D"/>
    <w:rsid w:val="00A329DC"/>
    <w:rsid w:val="00A33101"/>
    <w:rsid w:val="00A36786"/>
    <w:rsid w:val="00A36BA6"/>
    <w:rsid w:val="00A40C18"/>
    <w:rsid w:val="00A41135"/>
    <w:rsid w:val="00A41FEB"/>
    <w:rsid w:val="00A4273F"/>
    <w:rsid w:val="00A42FBA"/>
    <w:rsid w:val="00A44DA6"/>
    <w:rsid w:val="00A451BA"/>
    <w:rsid w:val="00A500F5"/>
    <w:rsid w:val="00A50921"/>
    <w:rsid w:val="00A5160D"/>
    <w:rsid w:val="00A54FF3"/>
    <w:rsid w:val="00A56CA4"/>
    <w:rsid w:val="00A6399D"/>
    <w:rsid w:val="00A65F04"/>
    <w:rsid w:val="00A65F2E"/>
    <w:rsid w:val="00A6700C"/>
    <w:rsid w:val="00A71AD5"/>
    <w:rsid w:val="00A76254"/>
    <w:rsid w:val="00A77910"/>
    <w:rsid w:val="00A8073E"/>
    <w:rsid w:val="00A80883"/>
    <w:rsid w:val="00A812D5"/>
    <w:rsid w:val="00A81BED"/>
    <w:rsid w:val="00A82FC6"/>
    <w:rsid w:val="00A83212"/>
    <w:rsid w:val="00A85965"/>
    <w:rsid w:val="00A85A0D"/>
    <w:rsid w:val="00A85E0A"/>
    <w:rsid w:val="00A87223"/>
    <w:rsid w:val="00A9037D"/>
    <w:rsid w:val="00A92270"/>
    <w:rsid w:val="00A92E20"/>
    <w:rsid w:val="00A962FD"/>
    <w:rsid w:val="00A963B8"/>
    <w:rsid w:val="00AA10AE"/>
    <w:rsid w:val="00AA329F"/>
    <w:rsid w:val="00AA3DA8"/>
    <w:rsid w:val="00AA6797"/>
    <w:rsid w:val="00AA73A6"/>
    <w:rsid w:val="00AA7B6A"/>
    <w:rsid w:val="00AB593E"/>
    <w:rsid w:val="00AB5D37"/>
    <w:rsid w:val="00AB683F"/>
    <w:rsid w:val="00AC04CC"/>
    <w:rsid w:val="00AC0EA7"/>
    <w:rsid w:val="00AC10C8"/>
    <w:rsid w:val="00AC4A2E"/>
    <w:rsid w:val="00AD0BFE"/>
    <w:rsid w:val="00AD1885"/>
    <w:rsid w:val="00AD1C71"/>
    <w:rsid w:val="00AD50BA"/>
    <w:rsid w:val="00AD652B"/>
    <w:rsid w:val="00AD65B2"/>
    <w:rsid w:val="00AD66F2"/>
    <w:rsid w:val="00AE027F"/>
    <w:rsid w:val="00AE02E7"/>
    <w:rsid w:val="00AE0F75"/>
    <w:rsid w:val="00AE1827"/>
    <w:rsid w:val="00AE18BE"/>
    <w:rsid w:val="00AE319E"/>
    <w:rsid w:val="00AE3B2C"/>
    <w:rsid w:val="00AE3B4E"/>
    <w:rsid w:val="00AE676F"/>
    <w:rsid w:val="00AE709C"/>
    <w:rsid w:val="00AE7DD9"/>
    <w:rsid w:val="00AF0FD7"/>
    <w:rsid w:val="00AF15AF"/>
    <w:rsid w:val="00AF2B38"/>
    <w:rsid w:val="00AF4CEA"/>
    <w:rsid w:val="00B004C1"/>
    <w:rsid w:val="00B0168B"/>
    <w:rsid w:val="00B03458"/>
    <w:rsid w:val="00B04B8E"/>
    <w:rsid w:val="00B1072F"/>
    <w:rsid w:val="00B10B79"/>
    <w:rsid w:val="00B11427"/>
    <w:rsid w:val="00B1178E"/>
    <w:rsid w:val="00B13F56"/>
    <w:rsid w:val="00B15820"/>
    <w:rsid w:val="00B215D8"/>
    <w:rsid w:val="00B2218A"/>
    <w:rsid w:val="00B23A5E"/>
    <w:rsid w:val="00B246ED"/>
    <w:rsid w:val="00B26133"/>
    <w:rsid w:val="00B26DD0"/>
    <w:rsid w:val="00B27026"/>
    <w:rsid w:val="00B32E2E"/>
    <w:rsid w:val="00B338C8"/>
    <w:rsid w:val="00B341CC"/>
    <w:rsid w:val="00B35321"/>
    <w:rsid w:val="00B35505"/>
    <w:rsid w:val="00B35CB3"/>
    <w:rsid w:val="00B35E0A"/>
    <w:rsid w:val="00B40124"/>
    <w:rsid w:val="00B40B86"/>
    <w:rsid w:val="00B410FE"/>
    <w:rsid w:val="00B41CFF"/>
    <w:rsid w:val="00B42E03"/>
    <w:rsid w:val="00B443E2"/>
    <w:rsid w:val="00B46222"/>
    <w:rsid w:val="00B476F0"/>
    <w:rsid w:val="00B500E5"/>
    <w:rsid w:val="00B50555"/>
    <w:rsid w:val="00B52ED7"/>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73979"/>
    <w:rsid w:val="00B751B0"/>
    <w:rsid w:val="00B762E0"/>
    <w:rsid w:val="00B8600D"/>
    <w:rsid w:val="00B86C54"/>
    <w:rsid w:val="00B874C4"/>
    <w:rsid w:val="00B9206F"/>
    <w:rsid w:val="00B9563C"/>
    <w:rsid w:val="00B96E45"/>
    <w:rsid w:val="00B97381"/>
    <w:rsid w:val="00B97AA2"/>
    <w:rsid w:val="00B97B8E"/>
    <w:rsid w:val="00BA00A8"/>
    <w:rsid w:val="00BA0378"/>
    <w:rsid w:val="00BA14D1"/>
    <w:rsid w:val="00BA37A4"/>
    <w:rsid w:val="00BA4FB0"/>
    <w:rsid w:val="00BA6138"/>
    <w:rsid w:val="00BB01B1"/>
    <w:rsid w:val="00BB0752"/>
    <w:rsid w:val="00BB099E"/>
    <w:rsid w:val="00BB1930"/>
    <w:rsid w:val="00BB3478"/>
    <w:rsid w:val="00BB6CDD"/>
    <w:rsid w:val="00BC2247"/>
    <w:rsid w:val="00BC3443"/>
    <w:rsid w:val="00BC54F1"/>
    <w:rsid w:val="00BC5572"/>
    <w:rsid w:val="00BC7782"/>
    <w:rsid w:val="00BD497C"/>
    <w:rsid w:val="00BD57EE"/>
    <w:rsid w:val="00BE1A77"/>
    <w:rsid w:val="00BE4E8A"/>
    <w:rsid w:val="00BE501C"/>
    <w:rsid w:val="00BE7B9F"/>
    <w:rsid w:val="00BF2A79"/>
    <w:rsid w:val="00BF3675"/>
    <w:rsid w:val="00BF3751"/>
    <w:rsid w:val="00BF375F"/>
    <w:rsid w:val="00BF4D6B"/>
    <w:rsid w:val="00C02372"/>
    <w:rsid w:val="00C02CC8"/>
    <w:rsid w:val="00C044C3"/>
    <w:rsid w:val="00C10453"/>
    <w:rsid w:val="00C10EC2"/>
    <w:rsid w:val="00C13BCA"/>
    <w:rsid w:val="00C141B9"/>
    <w:rsid w:val="00C158CF"/>
    <w:rsid w:val="00C16518"/>
    <w:rsid w:val="00C1787D"/>
    <w:rsid w:val="00C17CF6"/>
    <w:rsid w:val="00C20F14"/>
    <w:rsid w:val="00C22B7C"/>
    <w:rsid w:val="00C23B8E"/>
    <w:rsid w:val="00C259C8"/>
    <w:rsid w:val="00C3184D"/>
    <w:rsid w:val="00C331FD"/>
    <w:rsid w:val="00C34DCB"/>
    <w:rsid w:val="00C36D0C"/>
    <w:rsid w:val="00C3708D"/>
    <w:rsid w:val="00C40B94"/>
    <w:rsid w:val="00C4138A"/>
    <w:rsid w:val="00C421A4"/>
    <w:rsid w:val="00C440B4"/>
    <w:rsid w:val="00C44291"/>
    <w:rsid w:val="00C44462"/>
    <w:rsid w:val="00C446F9"/>
    <w:rsid w:val="00C462CB"/>
    <w:rsid w:val="00C46F39"/>
    <w:rsid w:val="00C47175"/>
    <w:rsid w:val="00C47810"/>
    <w:rsid w:val="00C47AFE"/>
    <w:rsid w:val="00C5067F"/>
    <w:rsid w:val="00C515C3"/>
    <w:rsid w:val="00C51AA2"/>
    <w:rsid w:val="00C52E43"/>
    <w:rsid w:val="00C54D4F"/>
    <w:rsid w:val="00C56CD4"/>
    <w:rsid w:val="00C609C3"/>
    <w:rsid w:val="00C60E16"/>
    <w:rsid w:val="00C610C1"/>
    <w:rsid w:val="00C65E4E"/>
    <w:rsid w:val="00C66610"/>
    <w:rsid w:val="00C66648"/>
    <w:rsid w:val="00C66FEF"/>
    <w:rsid w:val="00C70CB4"/>
    <w:rsid w:val="00C727A7"/>
    <w:rsid w:val="00C728D5"/>
    <w:rsid w:val="00C72CF7"/>
    <w:rsid w:val="00C74C99"/>
    <w:rsid w:val="00C75119"/>
    <w:rsid w:val="00C75E7C"/>
    <w:rsid w:val="00C75F05"/>
    <w:rsid w:val="00C76DD6"/>
    <w:rsid w:val="00C81BAD"/>
    <w:rsid w:val="00C8377C"/>
    <w:rsid w:val="00C83A30"/>
    <w:rsid w:val="00C90B62"/>
    <w:rsid w:val="00C91C08"/>
    <w:rsid w:val="00C9358D"/>
    <w:rsid w:val="00C9476E"/>
    <w:rsid w:val="00C97F0E"/>
    <w:rsid w:val="00CA06AC"/>
    <w:rsid w:val="00CA1D9E"/>
    <w:rsid w:val="00CA242A"/>
    <w:rsid w:val="00CA27BD"/>
    <w:rsid w:val="00CA2AB6"/>
    <w:rsid w:val="00CA4BCC"/>
    <w:rsid w:val="00CA5F3C"/>
    <w:rsid w:val="00CB01D6"/>
    <w:rsid w:val="00CB311E"/>
    <w:rsid w:val="00CB5384"/>
    <w:rsid w:val="00CB5D63"/>
    <w:rsid w:val="00CB718D"/>
    <w:rsid w:val="00CB71E1"/>
    <w:rsid w:val="00CB73A5"/>
    <w:rsid w:val="00CC0ED3"/>
    <w:rsid w:val="00CC1894"/>
    <w:rsid w:val="00CC1D31"/>
    <w:rsid w:val="00CC2EE2"/>
    <w:rsid w:val="00CC39D2"/>
    <w:rsid w:val="00CC3D03"/>
    <w:rsid w:val="00CC44BC"/>
    <w:rsid w:val="00CC45DB"/>
    <w:rsid w:val="00CC5072"/>
    <w:rsid w:val="00CC5651"/>
    <w:rsid w:val="00CC62E7"/>
    <w:rsid w:val="00CC73FF"/>
    <w:rsid w:val="00CD141E"/>
    <w:rsid w:val="00CD45DA"/>
    <w:rsid w:val="00CE2EA4"/>
    <w:rsid w:val="00CE5714"/>
    <w:rsid w:val="00CE6138"/>
    <w:rsid w:val="00CE6610"/>
    <w:rsid w:val="00CE6F59"/>
    <w:rsid w:val="00CE7AAB"/>
    <w:rsid w:val="00CF2673"/>
    <w:rsid w:val="00CF2AD2"/>
    <w:rsid w:val="00CF2DA1"/>
    <w:rsid w:val="00CF30F8"/>
    <w:rsid w:val="00CF3A81"/>
    <w:rsid w:val="00CF43B1"/>
    <w:rsid w:val="00D0614B"/>
    <w:rsid w:val="00D06AD1"/>
    <w:rsid w:val="00D12BC9"/>
    <w:rsid w:val="00D15C95"/>
    <w:rsid w:val="00D164F5"/>
    <w:rsid w:val="00D17549"/>
    <w:rsid w:val="00D21604"/>
    <w:rsid w:val="00D2229C"/>
    <w:rsid w:val="00D24D97"/>
    <w:rsid w:val="00D26B10"/>
    <w:rsid w:val="00D275F5"/>
    <w:rsid w:val="00D376F1"/>
    <w:rsid w:val="00D37928"/>
    <w:rsid w:val="00D43CA8"/>
    <w:rsid w:val="00D4523D"/>
    <w:rsid w:val="00D4593F"/>
    <w:rsid w:val="00D45BD4"/>
    <w:rsid w:val="00D4709E"/>
    <w:rsid w:val="00D4775B"/>
    <w:rsid w:val="00D47AB8"/>
    <w:rsid w:val="00D51EC7"/>
    <w:rsid w:val="00D53923"/>
    <w:rsid w:val="00D55D94"/>
    <w:rsid w:val="00D56566"/>
    <w:rsid w:val="00D5711F"/>
    <w:rsid w:val="00D57DD1"/>
    <w:rsid w:val="00D62A97"/>
    <w:rsid w:val="00D639F6"/>
    <w:rsid w:val="00D647A4"/>
    <w:rsid w:val="00D6487A"/>
    <w:rsid w:val="00D648BB"/>
    <w:rsid w:val="00D64E04"/>
    <w:rsid w:val="00D65A5E"/>
    <w:rsid w:val="00D669D1"/>
    <w:rsid w:val="00D6749A"/>
    <w:rsid w:val="00D7049A"/>
    <w:rsid w:val="00D704F6"/>
    <w:rsid w:val="00D722B1"/>
    <w:rsid w:val="00D74A82"/>
    <w:rsid w:val="00D753F6"/>
    <w:rsid w:val="00D75FDC"/>
    <w:rsid w:val="00D7737D"/>
    <w:rsid w:val="00D777DB"/>
    <w:rsid w:val="00D804EF"/>
    <w:rsid w:val="00D80897"/>
    <w:rsid w:val="00D81375"/>
    <w:rsid w:val="00D81FEC"/>
    <w:rsid w:val="00D82987"/>
    <w:rsid w:val="00D8540E"/>
    <w:rsid w:val="00D85C4D"/>
    <w:rsid w:val="00D8730B"/>
    <w:rsid w:val="00D9072A"/>
    <w:rsid w:val="00D91213"/>
    <w:rsid w:val="00D929A1"/>
    <w:rsid w:val="00D94852"/>
    <w:rsid w:val="00D94DF7"/>
    <w:rsid w:val="00D95BCC"/>
    <w:rsid w:val="00DA039C"/>
    <w:rsid w:val="00DA10B4"/>
    <w:rsid w:val="00DA19E1"/>
    <w:rsid w:val="00DA6EBE"/>
    <w:rsid w:val="00DB012D"/>
    <w:rsid w:val="00DB0AB9"/>
    <w:rsid w:val="00DB27CC"/>
    <w:rsid w:val="00DB2A54"/>
    <w:rsid w:val="00DB4548"/>
    <w:rsid w:val="00DB4805"/>
    <w:rsid w:val="00DB4EF9"/>
    <w:rsid w:val="00DB6DB4"/>
    <w:rsid w:val="00DC1485"/>
    <w:rsid w:val="00DC29FE"/>
    <w:rsid w:val="00DC430C"/>
    <w:rsid w:val="00DC443B"/>
    <w:rsid w:val="00DC5449"/>
    <w:rsid w:val="00DC60FB"/>
    <w:rsid w:val="00DC7319"/>
    <w:rsid w:val="00DC742E"/>
    <w:rsid w:val="00DD116C"/>
    <w:rsid w:val="00DD33F9"/>
    <w:rsid w:val="00DD38DC"/>
    <w:rsid w:val="00DD3E24"/>
    <w:rsid w:val="00DD477B"/>
    <w:rsid w:val="00DD60BC"/>
    <w:rsid w:val="00DD63FF"/>
    <w:rsid w:val="00DD722E"/>
    <w:rsid w:val="00DD77ED"/>
    <w:rsid w:val="00DE0480"/>
    <w:rsid w:val="00DF1BBF"/>
    <w:rsid w:val="00DF3145"/>
    <w:rsid w:val="00DF4A4A"/>
    <w:rsid w:val="00DF4B0E"/>
    <w:rsid w:val="00DF7592"/>
    <w:rsid w:val="00E00C54"/>
    <w:rsid w:val="00E01E4B"/>
    <w:rsid w:val="00E050BB"/>
    <w:rsid w:val="00E062B0"/>
    <w:rsid w:val="00E0711E"/>
    <w:rsid w:val="00E0770C"/>
    <w:rsid w:val="00E079D9"/>
    <w:rsid w:val="00E13F96"/>
    <w:rsid w:val="00E14DFA"/>
    <w:rsid w:val="00E17EA5"/>
    <w:rsid w:val="00E224E5"/>
    <w:rsid w:val="00E229DB"/>
    <w:rsid w:val="00E24CC9"/>
    <w:rsid w:val="00E2571A"/>
    <w:rsid w:val="00E26EDC"/>
    <w:rsid w:val="00E2713C"/>
    <w:rsid w:val="00E30B42"/>
    <w:rsid w:val="00E315C6"/>
    <w:rsid w:val="00E33000"/>
    <w:rsid w:val="00E342D7"/>
    <w:rsid w:val="00E34D1F"/>
    <w:rsid w:val="00E356EB"/>
    <w:rsid w:val="00E358E9"/>
    <w:rsid w:val="00E35C26"/>
    <w:rsid w:val="00E37FB7"/>
    <w:rsid w:val="00E40931"/>
    <w:rsid w:val="00E410EA"/>
    <w:rsid w:val="00E412ED"/>
    <w:rsid w:val="00E41D5C"/>
    <w:rsid w:val="00E437F7"/>
    <w:rsid w:val="00E45CF7"/>
    <w:rsid w:val="00E47304"/>
    <w:rsid w:val="00E507BB"/>
    <w:rsid w:val="00E529F9"/>
    <w:rsid w:val="00E54B89"/>
    <w:rsid w:val="00E55017"/>
    <w:rsid w:val="00E55416"/>
    <w:rsid w:val="00E557D1"/>
    <w:rsid w:val="00E56282"/>
    <w:rsid w:val="00E616BF"/>
    <w:rsid w:val="00E6202D"/>
    <w:rsid w:val="00E653E9"/>
    <w:rsid w:val="00E658AA"/>
    <w:rsid w:val="00E6656A"/>
    <w:rsid w:val="00E70D30"/>
    <w:rsid w:val="00E71026"/>
    <w:rsid w:val="00E716BA"/>
    <w:rsid w:val="00E74363"/>
    <w:rsid w:val="00E75977"/>
    <w:rsid w:val="00E76431"/>
    <w:rsid w:val="00E765BD"/>
    <w:rsid w:val="00E7686D"/>
    <w:rsid w:val="00E77388"/>
    <w:rsid w:val="00E804F5"/>
    <w:rsid w:val="00E813BA"/>
    <w:rsid w:val="00E84E81"/>
    <w:rsid w:val="00E8590C"/>
    <w:rsid w:val="00E85F76"/>
    <w:rsid w:val="00E93590"/>
    <w:rsid w:val="00E94506"/>
    <w:rsid w:val="00E95593"/>
    <w:rsid w:val="00E95A7B"/>
    <w:rsid w:val="00E969E9"/>
    <w:rsid w:val="00EA01A0"/>
    <w:rsid w:val="00EA155A"/>
    <w:rsid w:val="00EA24D4"/>
    <w:rsid w:val="00EA2851"/>
    <w:rsid w:val="00EA3515"/>
    <w:rsid w:val="00EA5085"/>
    <w:rsid w:val="00EA55FE"/>
    <w:rsid w:val="00EA75B1"/>
    <w:rsid w:val="00EB0B4F"/>
    <w:rsid w:val="00EB1915"/>
    <w:rsid w:val="00EB1B59"/>
    <w:rsid w:val="00EB4384"/>
    <w:rsid w:val="00EB44DF"/>
    <w:rsid w:val="00EB6065"/>
    <w:rsid w:val="00EC0826"/>
    <w:rsid w:val="00EC18D4"/>
    <w:rsid w:val="00EC3978"/>
    <w:rsid w:val="00EC4234"/>
    <w:rsid w:val="00EC4E99"/>
    <w:rsid w:val="00EC51E1"/>
    <w:rsid w:val="00EC51E9"/>
    <w:rsid w:val="00ED17BC"/>
    <w:rsid w:val="00ED3A21"/>
    <w:rsid w:val="00ED54F9"/>
    <w:rsid w:val="00ED6982"/>
    <w:rsid w:val="00EE0218"/>
    <w:rsid w:val="00EE0E54"/>
    <w:rsid w:val="00EE1033"/>
    <w:rsid w:val="00EE2252"/>
    <w:rsid w:val="00EE65F0"/>
    <w:rsid w:val="00EF1669"/>
    <w:rsid w:val="00EF1FF4"/>
    <w:rsid w:val="00EF24BB"/>
    <w:rsid w:val="00EF2B90"/>
    <w:rsid w:val="00EF32F6"/>
    <w:rsid w:val="00EF4114"/>
    <w:rsid w:val="00EF448F"/>
    <w:rsid w:val="00EF4634"/>
    <w:rsid w:val="00EF472E"/>
    <w:rsid w:val="00EF4779"/>
    <w:rsid w:val="00EF4A5A"/>
    <w:rsid w:val="00EF4EC4"/>
    <w:rsid w:val="00EF66A9"/>
    <w:rsid w:val="00EF74D8"/>
    <w:rsid w:val="00F000CB"/>
    <w:rsid w:val="00F01898"/>
    <w:rsid w:val="00F03546"/>
    <w:rsid w:val="00F05EE0"/>
    <w:rsid w:val="00F06985"/>
    <w:rsid w:val="00F0771F"/>
    <w:rsid w:val="00F07DE8"/>
    <w:rsid w:val="00F11F4A"/>
    <w:rsid w:val="00F14F00"/>
    <w:rsid w:val="00F156B3"/>
    <w:rsid w:val="00F15FD8"/>
    <w:rsid w:val="00F21A1A"/>
    <w:rsid w:val="00F22813"/>
    <w:rsid w:val="00F22A97"/>
    <w:rsid w:val="00F22FC8"/>
    <w:rsid w:val="00F27F36"/>
    <w:rsid w:val="00F30ED7"/>
    <w:rsid w:val="00F32B8C"/>
    <w:rsid w:val="00F33383"/>
    <w:rsid w:val="00F33D5B"/>
    <w:rsid w:val="00F34EF1"/>
    <w:rsid w:val="00F354FE"/>
    <w:rsid w:val="00F4030B"/>
    <w:rsid w:val="00F420D6"/>
    <w:rsid w:val="00F42F65"/>
    <w:rsid w:val="00F444F5"/>
    <w:rsid w:val="00F4602E"/>
    <w:rsid w:val="00F46BCF"/>
    <w:rsid w:val="00F513E5"/>
    <w:rsid w:val="00F515AF"/>
    <w:rsid w:val="00F53E05"/>
    <w:rsid w:val="00F5550A"/>
    <w:rsid w:val="00F55A56"/>
    <w:rsid w:val="00F56088"/>
    <w:rsid w:val="00F6031D"/>
    <w:rsid w:val="00F61303"/>
    <w:rsid w:val="00F65606"/>
    <w:rsid w:val="00F66614"/>
    <w:rsid w:val="00F67764"/>
    <w:rsid w:val="00F71232"/>
    <w:rsid w:val="00F71C7E"/>
    <w:rsid w:val="00F74722"/>
    <w:rsid w:val="00F755C5"/>
    <w:rsid w:val="00F75F45"/>
    <w:rsid w:val="00F76F7F"/>
    <w:rsid w:val="00F81B67"/>
    <w:rsid w:val="00F82957"/>
    <w:rsid w:val="00F82FAD"/>
    <w:rsid w:val="00F83BD2"/>
    <w:rsid w:val="00F857CA"/>
    <w:rsid w:val="00F925EA"/>
    <w:rsid w:val="00F92C2B"/>
    <w:rsid w:val="00F92FD5"/>
    <w:rsid w:val="00F94241"/>
    <w:rsid w:val="00F945CD"/>
    <w:rsid w:val="00F95ECF"/>
    <w:rsid w:val="00F9792C"/>
    <w:rsid w:val="00F97AAA"/>
    <w:rsid w:val="00FA1524"/>
    <w:rsid w:val="00FA4AD8"/>
    <w:rsid w:val="00FA4BA5"/>
    <w:rsid w:val="00FB3597"/>
    <w:rsid w:val="00FB4649"/>
    <w:rsid w:val="00FB53CA"/>
    <w:rsid w:val="00FC31AF"/>
    <w:rsid w:val="00FC3750"/>
    <w:rsid w:val="00FC487C"/>
    <w:rsid w:val="00FC50F1"/>
    <w:rsid w:val="00FC51A5"/>
    <w:rsid w:val="00FD0B36"/>
    <w:rsid w:val="00FD168A"/>
    <w:rsid w:val="00FD3643"/>
    <w:rsid w:val="00FD553C"/>
    <w:rsid w:val="00FD6F5E"/>
    <w:rsid w:val="00FE087D"/>
    <w:rsid w:val="00FE133D"/>
    <w:rsid w:val="00FE2090"/>
    <w:rsid w:val="00FE31FC"/>
    <w:rsid w:val="00FE359D"/>
    <w:rsid w:val="00FE37BF"/>
    <w:rsid w:val="00FE47EA"/>
    <w:rsid w:val="00FE4D5F"/>
    <w:rsid w:val="00FE53F2"/>
    <w:rsid w:val="00FE7BC4"/>
    <w:rsid w:val="00FF29D4"/>
    <w:rsid w:val="00FF388D"/>
    <w:rsid w:val="0552166F"/>
    <w:rsid w:val="07E51913"/>
    <w:rsid w:val="0889570A"/>
    <w:rsid w:val="0A8007F5"/>
    <w:rsid w:val="0F071757"/>
    <w:rsid w:val="11132530"/>
    <w:rsid w:val="13615B94"/>
    <w:rsid w:val="14422E34"/>
    <w:rsid w:val="15690487"/>
    <w:rsid w:val="15F95522"/>
    <w:rsid w:val="1A1665D5"/>
    <w:rsid w:val="1D45546C"/>
    <w:rsid w:val="1DEE7E1E"/>
    <w:rsid w:val="23445037"/>
    <w:rsid w:val="23E46645"/>
    <w:rsid w:val="265A2C18"/>
    <w:rsid w:val="2B384437"/>
    <w:rsid w:val="2E562803"/>
    <w:rsid w:val="351515B1"/>
    <w:rsid w:val="361A062E"/>
    <w:rsid w:val="362D6299"/>
    <w:rsid w:val="3AD95303"/>
    <w:rsid w:val="3B203C40"/>
    <w:rsid w:val="407915B8"/>
    <w:rsid w:val="41632796"/>
    <w:rsid w:val="41A2426E"/>
    <w:rsid w:val="4C7F2AE7"/>
    <w:rsid w:val="510D3B7E"/>
    <w:rsid w:val="555E59C1"/>
    <w:rsid w:val="567B06BC"/>
    <w:rsid w:val="59016C83"/>
    <w:rsid w:val="5ED91DE7"/>
    <w:rsid w:val="650D438B"/>
    <w:rsid w:val="67CB300E"/>
    <w:rsid w:val="6B8C3A4F"/>
    <w:rsid w:val="719F2F73"/>
    <w:rsid w:val="728309ED"/>
    <w:rsid w:val="7B783090"/>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4E0F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uiPriority w:val="1"/>
    <w:qFormat/>
    <w:pPr>
      <w:ind w:left="116"/>
    </w:pPr>
    <w:rPr>
      <w:rFonts w:eastAsia="Times New Roman"/>
      <w:lang w:val="en-US" w:eastAsia="en-US" w:bidi="en-US"/>
    </w:rPr>
  </w:style>
  <w:style w:type="paragraph" w:styleId="a6">
    <w:name w:val="Balloon Text"/>
    <w:basedOn w:val="a"/>
    <w:link w:val="a7"/>
    <w:uiPriority w:val="99"/>
    <w:semiHidden/>
    <w:qFormat/>
    <w:rPr>
      <w:rFonts w:ascii="Tahoma" w:hAnsi="Tahoma" w:cs="Tahoma"/>
      <w:sz w:val="16"/>
      <w:szCs w:val="16"/>
    </w:rPr>
  </w:style>
  <w:style w:type="paragraph" w:styleId="a8">
    <w:name w:val="footer"/>
    <w:basedOn w:val="a"/>
    <w:link w:val="a9"/>
    <w:uiPriority w:val="99"/>
    <w:qFormat/>
    <w:pPr>
      <w:tabs>
        <w:tab w:val="center" w:pos="4536"/>
        <w:tab w:val="right" w:pos="9072"/>
      </w:tabs>
    </w:pPr>
  </w:style>
  <w:style w:type="paragraph" w:styleId="aa">
    <w:name w:val="header"/>
    <w:basedOn w:val="a"/>
    <w:link w:val="ab"/>
    <w:uiPriority w:val="99"/>
    <w:qFormat/>
    <w:pPr>
      <w:tabs>
        <w:tab w:val="center" w:pos="4536"/>
        <w:tab w:val="right" w:pos="9072"/>
      </w:tabs>
    </w:pPr>
    <w:rPr>
      <w:lang w:val="zh-CN"/>
    </w:rPr>
  </w:style>
  <w:style w:type="paragraph" w:styleId="ac">
    <w:name w:val="Subtitle"/>
    <w:basedOn w:val="a"/>
    <w:next w:val="a"/>
    <w:link w:val="ad"/>
    <w:uiPriority w:val="11"/>
    <w:qFormat/>
    <w:pPr>
      <w:spacing w:before="240" w:after="60" w:line="312" w:lineRule="auto"/>
      <w:jc w:val="center"/>
      <w:outlineLvl w:val="1"/>
    </w:pPr>
    <w:rPr>
      <w:b/>
      <w:bCs/>
      <w:kern w:val="28"/>
      <w:sz w:val="32"/>
      <w:szCs w:val="32"/>
      <w:lang w:val="en-GB" w:eastAsia="en-GB"/>
    </w:rPr>
  </w:style>
  <w:style w:type="paragraph" w:styleId="ae">
    <w:name w:val="footnote text"/>
    <w:basedOn w:val="a"/>
    <w:semiHidden/>
    <w:qFormat/>
    <w:pPr>
      <w:keepLines/>
      <w:widowControl w:val="0"/>
      <w:jc w:val="both"/>
    </w:pPr>
    <w:rPr>
      <w:rFonts w:eastAsia="Times New Roman"/>
      <w:sz w:val="20"/>
      <w:szCs w:val="20"/>
      <w:lang w:val="en-GB" w:eastAsia="ro-RO"/>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000FF"/>
      <w:u w:val="single"/>
    </w:rPr>
  </w:style>
  <w:style w:type="character" w:styleId="af3">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b">
    <w:name w:val="页眉 字符"/>
    <w:link w:val="aa"/>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0">
    <w:name w:val="批注主题 字符"/>
    <w:link w:val="af"/>
    <w:uiPriority w:val="99"/>
    <w:semiHidden/>
    <w:qFormat/>
    <w:rPr>
      <w:b/>
      <w:bCs/>
      <w:lang w:eastAsia="ja-JP"/>
    </w:rPr>
  </w:style>
  <w:style w:type="character" w:customStyle="1" w:styleId="a9">
    <w:name w:val="页脚 字符"/>
    <w:link w:val="a8"/>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4">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d">
    <w:name w:val="副标题 字符"/>
    <w:basedOn w:val="a0"/>
    <w:link w:val="ac"/>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7">
    <w:name w:val="批注框文本 字符"/>
    <w:basedOn w:val="a0"/>
    <w:link w:val="a6"/>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5">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6">
    <w:name w:val="Unresolved Mention"/>
    <w:basedOn w:val="a0"/>
    <w:uiPriority w:val="99"/>
    <w:semiHidden/>
    <w:unhideWhenUsed/>
    <w:rsid w:val="00F76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71179">
      <w:bodyDiv w:val="1"/>
      <w:marLeft w:val="0"/>
      <w:marRight w:val="0"/>
      <w:marTop w:val="0"/>
      <w:marBottom w:val="0"/>
      <w:divBdr>
        <w:top w:val="none" w:sz="0" w:space="0" w:color="auto"/>
        <w:left w:val="none" w:sz="0" w:space="0" w:color="auto"/>
        <w:bottom w:val="none" w:sz="0" w:space="0" w:color="auto"/>
        <w:right w:val="none" w:sz="0" w:space="0" w:color="auto"/>
      </w:divBdr>
    </w:div>
    <w:div w:id="103617698">
      <w:bodyDiv w:val="1"/>
      <w:marLeft w:val="0"/>
      <w:marRight w:val="0"/>
      <w:marTop w:val="0"/>
      <w:marBottom w:val="0"/>
      <w:divBdr>
        <w:top w:val="none" w:sz="0" w:space="0" w:color="auto"/>
        <w:left w:val="none" w:sz="0" w:space="0" w:color="auto"/>
        <w:bottom w:val="none" w:sz="0" w:space="0" w:color="auto"/>
        <w:right w:val="none" w:sz="0" w:space="0" w:color="auto"/>
      </w:divBdr>
    </w:div>
    <w:div w:id="233589502">
      <w:bodyDiv w:val="1"/>
      <w:marLeft w:val="0"/>
      <w:marRight w:val="0"/>
      <w:marTop w:val="0"/>
      <w:marBottom w:val="0"/>
      <w:divBdr>
        <w:top w:val="none" w:sz="0" w:space="0" w:color="auto"/>
        <w:left w:val="none" w:sz="0" w:space="0" w:color="auto"/>
        <w:bottom w:val="none" w:sz="0" w:space="0" w:color="auto"/>
        <w:right w:val="none" w:sz="0" w:space="0" w:color="auto"/>
      </w:divBdr>
    </w:div>
    <w:div w:id="262304597">
      <w:bodyDiv w:val="1"/>
      <w:marLeft w:val="0"/>
      <w:marRight w:val="0"/>
      <w:marTop w:val="0"/>
      <w:marBottom w:val="0"/>
      <w:divBdr>
        <w:top w:val="none" w:sz="0" w:space="0" w:color="auto"/>
        <w:left w:val="none" w:sz="0" w:space="0" w:color="auto"/>
        <w:bottom w:val="none" w:sz="0" w:space="0" w:color="auto"/>
        <w:right w:val="none" w:sz="0" w:space="0" w:color="auto"/>
      </w:divBdr>
    </w:div>
    <w:div w:id="293756744">
      <w:bodyDiv w:val="1"/>
      <w:marLeft w:val="0"/>
      <w:marRight w:val="0"/>
      <w:marTop w:val="0"/>
      <w:marBottom w:val="0"/>
      <w:divBdr>
        <w:top w:val="none" w:sz="0" w:space="0" w:color="auto"/>
        <w:left w:val="none" w:sz="0" w:space="0" w:color="auto"/>
        <w:bottom w:val="none" w:sz="0" w:space="0" w:color="auto"/>
        <w:right w:val="none" w:sz="0" w:space="0" w:color="auto"/>
      </w:divBdr>
    </w:div>
    <w:div w:id="340133262">
      <w:bodyDiv w:val="1"/>
      <w:marLeft w:val="0"/>
      <w:marRight w:val="0"/>
      <w:marTop w:val="0"/>
      <w:marBottom w:val="0"/>
      <w:divBdr>
        <w:top w:val="none" w:sz="0" w:space="0" w:color="auto"/>
        <w:left w:val="none" w:sz="0" w:space="0" w:color="auto"/>
        <w:bottom w:val="none" w:sz="0" w:space="0" w:color="auto"/>
        <w:right w:val="none" w:sz="0" w:space="0" w:color="auto"/>
      </w:divBdr>
    </w:div>
    <w:div w:id="390348030">
      <w:bodyDiv w:val="1"/>
      <w:marLeft w:val="0"/>
      <w:marRight w:val="0"/>
      <w:marTop w:val="0"/>
      <w:marBottom w:val="0"/>
      <w:divBdr>
        <w:top w:val="none" w:sz="0" w:space="0" w:color="auto"/>
        <w:left w:val="none" w:sz="0" w:space="0" w:color="auto"/>
        <w:bottom w:val="none" w:sz="0" w:space="0" w:color="auto"/>
        <w:right w:val="none" w:sz="0" w:space="0" w:color="auto"/>
      </w:divBdr>
    </w:div>
    <w:div w:id="391585490">
      <w:bodyDiv w:val="1"/>
      <w:marLeft w:val="0"/>
      <w:marRight w:val="0"/>
      <w:marTop w:val="0"/>
      <w:marBottom w:val="0"/>
      <w:divBdr>
        <w:top w:val="none" w:sz="0" w:space="0" w:color="auto"/>
        <w:left w:val="none" w:sz="0" w:space="0" w:color="auto"/>
        <w:bottom w:val="none" w:sz="0" w:space="0" w:color="auto"/>
        <w:right w:val="none" w:sz="0" w:space="0" w:color="auto"/>
      </w:divBdr>
    </w:div>
    <w:div w:id="401677439">
      <w:bodyDiv w:val="1"/>
      <w:marLeft w:val="0"/>
      <w:marRight w:val="0"/>
      <w:marTop w:val="0"/>
      <w:marBottom w:val="0"/>
      <w:divBdr>
        <w:top w:val="none" w:sz="0" w:space="0" w:color="auto"/>
        <w:left w:val="none" w:sz="0" w:space="0" w:color="auto"/>
        <w:bottom w:val="none" w:sz="0" w:space="0" w:color="auto"/>
        <w:right w:val="none" w:sz="0" w:space="0" w:color="auto"/>
      </w:divBdr>
    </w:div>
    <w:div w:id="502014474">
      <w:bodyDiv w:val="1"/>
      <w:marLeft w:val="0"/>
      <w:marRight w:val="0"/>
      <w:marTop w:val="0"/>
      <w:marBottom w:val="0"/>
      <w:divBdr>
        <w:top w:val="none" w:sz="0" w:space="0" w:color="auto"/>
        <w:left w:val="none" w:sz="0" w:space="0" w:color="auto"/>
        <w:bottom w:val="none" w:sz="0" w:space="0" w:color="auto"/>
        <w:right w:val="none" w:sz="0" w:space="0" w:color="auto"/>
      </w:divBdr>
    </w:div>
    <w:div w:id="513418295">
      <w:bodyDiv w:val="1"/>
      <w:marLeft w:val="0"/>
      <w:marRight w:val="0"/>
      <w:marTop w:val="0"/>
      <w:marBottom w:val="0"/>
      <w:divBdr>
        <w:top w:val="none" w:sz="0" w:space="0" w:color="auto"/>
        <w:left w:val="none" w:sz="0" w:space="0" w:color="auto"/>
        <w:bottom w:val="none" w:sz="0" w:space="0" w:color="auto"/>
        <w:right w:val="none" w:sz="0" w:space="0" w:color="auto"/>
      </w:divBdr>
    </w:div>
    <w:div w:id="604269670">
      <w:bodyDiv w:val="1"/>
      <w:marLeft w:val="0"/>
      <w:marRight w:val="0"/>
      <w:marTop w:val="0"/>
      <w:marBottom w:val="0"/>
      <w:divBdr>
        <w:top w:val="none" w:sz="0" w:space="0" w:color="auto"/>
        <w:left w:val="none" w:sz="0" w:space="0" w:color="auto"/>
        <w:bottom w:val="none" w:sz="0" w:space="0" w:color="auto"/>
        <w:right w:val="none" w:sz="0" w:space="0" w:color="auto"/>
      </w:divBdr>
    </w:div>
    <w:div w:id="605046226">
      <w:bodyDiv w:val="1"/>
      <w:marLeft w:val="0"/>
      <w:marRight w:val="0"/>
      <w:marTop w:val="0"/>
      <w:marBottom w:val="0"/>
      <w:divBdr>
        <w:top w:val="none" w:sz="0" w:space="0" w:color="auto"/>
        <w:left w:val="none" w:sz="0" w:space="0" w:color="auto"/>
        <w:bottom w:val="none" w:sz="0" w:space="0" w:color="auto"/>
        <w:right w:val="none" w:sz="0" w:space="0" w:color="auto"/>
      </w:divBdr>
    </w:div>
    <w:div w:id="758987401">
      <w:bodyDiv w:val="1"/>
      <w:marLeft w:val="0"/>
      <w:marRight w:val="0"/>
      <w:marTop w:val="0"/>
      <w:marBottom w:val="0"/>
      <w:divBdr>
        <w:top w:val="none" w:sz="0" w:space="0" w:color="auto"/>
        <w:left w:val="none" w:sz="0" w:space="0" w:color="auto"/>
        <w:bottom w:val="none" w:sz="0" w:space="0" w:color="auto"/>
        <w:right w:val="none" w:sz="0" w:space="0" w:color="auto"/>
      </w:divBdr>
    </w:div>
    <w:div w:id="770129757">
      <w:bodyDiv w:val="1"/>
      <w:marLeft w:val="0"/>
      <w:marRight w:val="0"/>
      <w:marTop w:val="0"/>
      <w:marBottom w:val="0"/>
      <w:divBdr>
        <w:top w:val="none" w:sz="0" w:space="0" w:color="auto"/>
        <w:left w:val="none" w:sz="0" w:space="0" w:color="auto"/>
        <w:bottom w:val="none" w:sz="0" w:space="0" w:color="auto"/>
        <w:right w:val="none" w:sz="0" w:space="0" w:color="auto"/>
      </w:divBdr>
    </w:div>
    <w:div w:id="813840061">
      <w:bodyDiv w:val="1"/>
      <w:marLeft w:val="0"/>
      <w:marRight w:val="0"/>
      <w:marTop w:val="0"/>
      <w:marBottom w:val="0"/>
      <w:divBdr>
        <w:top w:val="none" w:sz="0" w:space="0" w:color="auto"/>
        <w:left w:val="none" w:sz="0" w:space="0" w:color="auto"/>
        <w:bottom w:val="none" w:sz="0" w:space="0" w:color="auto"/>
        <w:right w:val="none" w:sz="0" w:space="0" w:color="auto"/>
      </w:divBdr>
    </w:div>
    <w:div w:id="823282000">
      <w:bodyDiv w:val="1"/>
      <w:marLeft w:val="0"/>
      <w:marRight w:val="0"/>
      <w:marTop w:val="0"/>
      <w:marBottom w:val="0"/>
      <w:divBdr>
        <w:top w:val="none" w:sz="0" w:space="0" w:color="auto"/>
        <w:left w:val="none" w:sz="0" w:space="0" w:color="auto"/>
        <w:bottom w:val="none" w:sz="0" w:space="0" w:color="auto"/>
        <w:right w:val="none" w:sz="0" w:space="0" w:color="auto"/>
      </w:divBdr>
    </w:div>
    <w:div w:id="898327287">
      <w:bodyDiv w:val="1"/>
      <w:marLeft w:val="0"/>
      <w:marRight w:val="0"/>
      <w:marTop w:val="0"/>
      <w:marBottom w:val="0"/>
      <w:divBdr>
        <w:top w:val="none" w:sz="0" w:space="0" w:color="auto"/>
        <w:left w:val="none" w:sz="0" w:space="0" w:color="auto"/>
        <w:bottom w:val="none" w:sz="0" w:space="0" w:color="auto"/>
        <w:right w:val="none" w:sz="0" w:space="0" w:color="auto"/>
      </w:divBdr>
    </w:div>
    <w:div w:id="925456955">
      <w:bodyDiv w:val="1"/>
      <w:marLeft w:val="0"/>
      <w:marRight w:val="0"/>
      <w:marTop w:val="0"/>
      <w:marBottom w:val="0"/>
      <w:divBdr>
        <w:top w:val="none" w:sz="0" w:space="0" w:color="auto"/>
        <w:left w:val="none" w:sz="0" w:space="0" w:color="auto"/>
        <w:bottom w:val="none" w:sz="0" w:space="0" w:color="auto"/>
        <w:right w:val="none" w:sz="0" w:space="0" w:color="auto"/>
      </w:divBdr>
    </w:div>
    <w:div w:id="1005672752">
      <w:bodyDiv w:val="1"/>
      <w:marLeft w:val="0"/>
      <w:marRight w:val="0"/>
      <w:marTop w:val="0"/>
      <w:marBottom w:val="0"/>
      <w:divBdr>
        <w:top w:val="none" w:sz="0" w:space="0" w:color="auto"/>
        <w:left w:val="none" w:sz="0" w:space="0" w:color="auto"/>
        <w:bottom w:val="none" w:sz="0" w:space="0" w:color="auto"/>
        <w:right w:val="none" w:sz="0" w:space="0" w:color="auto"/>
      </w:divBdr>
    </w:div>
    <w:div w:id="1047991053">
      <w:bodyDiv w:val="1"/>
      <w:marLeft w:val="0"/>
      <w:marRight w:val="0"/>
      <w:marTop w:val="0"/>
      <w:marBottom w:val="0"/>
      <w:divBdr>
        <w:top w:val="none" w:sz="0" w:space="0" w:color="auto"/>
        <w:left w:val="none" w:sz="0" w:space="0" w:color="auto"/>
        <w:bottom w:val="none" w:sz="0" w:space="0" w:color="auto"/>
        <w:right w:val="none" w:sz="0" w:space="0" w:color="auto"/>
      </w:divBdr>
    </w:div>
    <w:div w:id="1054740787">
      <w:bodyDiv w:val="1"/>
      <w:marLeft w:val="0"/>
      <w:marRight w:val="0"/>
      <w:marTop w:val="0"/>
      <w:marBottom w:val="0"/>
      <w:divBdr>
        <w:top w:val="none" w:sz="0" w:space="0" w:color="auto"/>
        <w:left w:val="none" w:sz="0" w:space="0" w:color="auto"/>
        <w:bottom w:val="none" w:sz="0" w:space="0" w:color="auto"/>
        <w:right w:val="none" w:sz="0" w:space="0" w:color="auto"/>
      </w:divBdr>
    </w:div>
    <w:div w:id="1074156665">
      <w:bodyDiv w:val="1"/>
      <w:marLeft w:val="0"/>
      <w:marRight w:val="0"/>
      <w:marTop w:val="0"/>
      <w:marBottom w:val="0"/>
      <w:divBdr>
        <w:top w:val="none" w:sz="0" w:space="0" w:color="auto"/>
        <w:left w:val="none" w:sz="0" w:space="0" w:color="auto"/>
        <w:bottom w:val="none" w:sz="0" w:space="0" w:color="auto"/>
        <w:right w:val="none" w:sz="0" w:space="0" w:color="auto"/>
      </w:divBdr>
    </w:div>
    <w:div w:id="1122117166">
      <w:bodyDiv w:val="1"/>
      <w:marLeft w:val="0"/>
      <w:marRight w:val="0"/>
      <w:marTop w:val="0"/>
      <w:marBottom w:val="0"/>
      <w:divBdr>
        <w:top w:val="none" w:sz="0" w:space="0" w:color="auto"/>
        <w:left w:val="none" w:sz="0" w:space="0" w:color="auto"/>
        <w:bottom w:val="none" w:sz="0" w:space="0" w:color="auto"/>
        <w:right w:val="none" w:sz="0" w:space="0" w:color="auto"/>
      </w:divBdr>
    </w:div>
    <w:div w:id="1194807670">
      <w:bodyDiv w:val="1"/>
      <w:marLeft w:val="0"/>
      <w:marRight w:val="0"/>
      <w:marTop w:val="0"/>
      <w:marBottom w:val="0"/>
      <w:divBdr>
        <w:top w:val="none" w:sz="0" w:space="0" w:color="auto"/>
        <w:left w:val="none" w:sz="0" w:space="0" w:color="auto"/>
        <w:bottom w:val="none" w:sz="0" w:space="0" w:color="auto"/>
        <w:right w:val="none" w:sz="0" w:space="0" w:color="auto"/>
      </w:divBdr>
    </w:div>
    <w:div w:id="1231505354">
      <w:bodyDiv w:val="1"/>
      <w:marLeft w:val="0"/>
      <w:marRight w:val="0"/>
      <w:marTop w:val="0"/>
      <w:marBottom w:val="0"/>
      <w:divBdr>
        <w:top w:val="none" w:sz="0" w:space="0" w:color="auto"/>
        <w:left w:val="none" w:sz="0" w:space="0" w:color="auto"/>
        <w:bottom w:val="none" w:sz="0" w:space="0" w:color="auto"/>
        <w:right w:val="none" w:sz="0" w:space="0" w:color="auto"/>
      </w:divBdr>
    </w:div>
    <w:div w:id="1235966630">
      <w:bodyDiv w:val="1"/>
      <w:marLeft w:val="0"/>
      <w:marRight w:val="0"/>
      <w:marTop w:val="0"/>
      <w:marBottom w:val="0"/>
      <w:divBdr>
        <w:top w:val="none" w:sz="0" w:space="0" w:color="auto"/>
        <w:left w:val="none" w:sz="0" w:space="0" w:color="auto"/>
        <w:bottom w:val="none" w:sz="0" w:space="0" w:color="auto"/>
        <w:right w:val="none" w:sz="0" w:space="0" w:color="auto"/>
      </w:divBdr>
    </w:div>
    <w:div w:id="1336303949">
      <w:bodyDiv w:val="1"/>
      <w:marLeft w:val="0"/>
      <w:marRight w:val="0"/>
      <w:marTop w:val="0"/>
      <w:marBottom w:val="0"/>
      <w:divBdr>
        <w:top w:val="none" w:sz="0" w:space="0" w:color="auto"/>
        <w:left w:val="none" w:sz="0" w:space="0" w:color="auto"/>
        <w:bottom w:val="none" w:sz="0" w:space="0" w:color="auto"/>
        <w:right w:val="none" w:sz="0" w:space="0" w:color="auto"/>
      </w:divBdr>
    </w:div>
    <w:div w:id="1346249858">
      <w:bodyDiv w:val="1"/>
      <w:marLeft w:val="0"/>
      <w:marRight w:val="0"/>
      <w:marTop w:val="0"/>
      <w:marBottom w:val="0"/>
      <w:divBdr>
        <w:top w:val="none" w:sz="0" w:space="0" w:color="auto"/>
        <w:left w:val="none" w:sz="0" w:space="0" w:color="auto"/>
        <w:bottom w:val="none" w:sz="0" w:space="0" w:color="auto"/>
        <w:right w:val="none" w:sz="0" w:space="0" w:color="auto"/>
      </w:divBdr>
    </w:div>
    <w:div w:id="1410734813">
      <w:bodyDiv w:val="1"/>
      <w:marLeft w:val="0"/>
      <w:marRight w:val="0"/>
      <w:marTop w:val="0"/>
      <w:marBottom w:val="0"/>
      <w:divBdr>
        <w:top w:val="none" w:sz="0" w:space="0" w:color="auto"/>
        <w:left w:val="none" w:sz="0" w:space="0" w:color="auto"/>
        <w:bottom w:val="none" w:sz="0" w:space="0" w:color="auto"/>
        <w:right w:val="none" w:sz="0" w:space="0" w:color="auto"/>
      </w:divBdr>
    </w:div>
    <w:div w:id="1482118480">
      <w:bodyDiv w:val="1"/>
      <w:marLeft w:val="0"/>
      <w:marRight w:val="0"/>
      <w:marTop w:val="0"/>
      <w:marBottom w:val="0"/>
      <w:divBdr>
        <w:top w:val="none" w:sz="0" w:space="0" w:color="auto"/>
        <w:left w:val="none" w:sz="0" w:space="0" w:color="auto"/>
        <w:bottom w:val="none" w:sz="0" w:space="0" w:color="auto"/>
        <w:right w:val="none" w:sz="0" w:space="0" w:color="auto"/>
      </w:divBdr>
    </w:div>
    <w:div w:id="1543321484">
      <w:bodyDiv w:val="1"/>
      <w:marLeft w:val="0"/>
      <w:marRight w:val="0"/>
      <w:marTop w:val="0"/>
      <w:marBottom w:val="0"/>
      <w:divBdr>
        <w:top w:val="none" w:sz="0" w:space="0" w:color="auto"/>
        <w:left w:val="none" w:sz="0" w:space="0" w:color="auto"/>
        <w:bottom w:val="none" w:sz="0" w:space="0" w:color="auto"/>
        <w:right w:val="none" w:sz="0" w:space="0" w:color="auto"/>
      </w:divBdr>
    </w:div>
    <w:div w:id="1591624098">
      <w:bodyDiv w:val="1"/>
      <w:marLeft w:val="0"/>
      <w:marRight w:val="0"/>
      <w:marTop w:val="0"/>
      <w:marBottom w:val="0"/>
      <w:divBdr>
        <w:top w:val="none" w:sz="0" w:space="0" w:color="auto"/>
        <w:left w:val="none" w:sz="0" w:space="0" w:color="auto"/>
        <w:bottom w:val="none" w:sz="0" w:space="0" w:color="auto"/>
        <w:right w:val="none" w:sz="0" w:space="0" w:color="auto"/>
      </w:divBdr>
    </w:div>
    <w:div w:id="1641954789">
      <w:bodyDiv w:val="1"/>
      <w:marLeft w:val="0"/>
      <w:marRight w:val="0"/>
      <w:marTop w:val="0"/>
      <w:marBottom w:val="0"/>
      <w:divBdr>
        <w:top w:val="none" w:sz="0" w:space="0" w:color="auto"/>
        <w:left w:val="none" w:sz="0" w:space="0" w:color="auto"/>
        <w:bottom w:val="none" w:sz="0" w:space="0" w:color="auto"/>
        <w:right w:val="none" w:sz="0" w:space="0" w:color="auto"/>
      </w:divBdr>
    </w:div>
    <w:div w:id="1652097056">
      <w:bodyDiv w:val="1"/>
      <w:marLeft w:val="0"/>
      <w:marRight w:val="0"/>
      <w:marTop w:val="0"/>
      <w:marBottom w:val="0"/>
      <w:divBdr>
        <w:top w:val="none" w:sz="0" w:space="0" w:color="auto"/>
        <w:left w:val="none" w:sz="0" w:space="0" w:color="auto"/>
        <w:bottom w:val="none" w:sz="0" w:space="0" w:color="auto"/>
        <w:right w:val="none" w:sz="0" w:space="0" w:color="auto"/>
      </w:divBdr>
    </w:div>
    <w:div w:id="1723367322">
      <w:bodyDiv w:val="1"/>
      <w:marLeft w:val="0"/>
      <w:marRight w:val="0"/>
      <w:marTop w:val="0"/>
      <w:marBottom w:val="0"/>
      <w:divBdr>
        <w:top w:val="none" w:sz="0" w:space="0" w:color="auto"/>
        <w:left w:val="none" w:sz="0" w:space="0" w:color="auto"/>
        <w:bottom w:val="none" w:sz="0" w:space="0" w:color="auto"/>
        <w:right w:val="none" w:sz="0" w:space="0" w:color="auto"/>
      </w:divBdr>
    </w:div>
    <w:div w:id="1766999587">
      <w:bodyDiv w:val="1"/>
      <w:marLeft w:val="0"/>
      <w:marRight w:val="0"/>
      <w:marTop w:val="0"/>
      <w:marBottom w:val="0"/>
      <w:divBdr>
        <w:top w:val="none" w:sz="0" w:space="0" w:color="auto"/>
        <w:left w:val="none" w:sz="0" w:space="0" w:color="auto"/>
        <w:bottom w:val="none" w:sz="0" w:space="0" w:color="auto"/>
        <w:right w:val="none" w:sz="0" w:space="0" w:color="auto"/>
      </w:divBdr>
    </w:div>
    <w:div w:id="1807965168">
      <w:bodyDiv w:val="1"/>
      <w:marLeft w:val="0"/>
      <w:marRight w:val="0"/>
      <w:marTop w:val="0"/>
      <w:marBottom w:val="0"/>
      <w:divBdr>
        <w:top w:val="none" w:sz="0" w:space="0" w:color="auto"/>
        <w:left w:val="none" w:sz="0" w:space="0" w:color="auto"/>
        <w:bottom w:val="none" w:sz="0" w:space="0" w:color="auto"/>
        <w:right w:val="none" w:sz="0" w:space="0" w:color="auto"/>
      </w:divBdr>
    </w:div>
    <w:div w:id="1880629199">
      <w:bodyDiv w:val="1"/>
      <w:marLeft w:val="0"/>
      <w:marRight w:val="0"/>
      <w:marTop w:val="0"/>
      <w:marBottom w:val="0"/>
      <w:divBdr>
        <w:top w:val="none" w:sz="0" w:space="0" w:color="auto"/>
        <w:left w:val="none" w:sz="0" w:space="0" w:color="auto"/>
        <w:bottom w:val="none" w:sz="0" w:space="0" w:color="auto"/>
        <w:right w:val="none" w:sz="0" w:space="0" w:color="auto"/>
      </w:divBdr>
    </w:div>
    <w:div w:id="1918319312">
      <w:bodyDiv w:val="1"/>
      <w:marLeft w:val="0"/>
      <w:marRight w:val="0"/>
      <w:marTop w:val="0"/>
      <w:marBottom w:val="0"/>
      <w:divBdr>
        <w:top w:val="none" w:sz="0" w:space="0" w:color="auto"/>
        <w:left w:val="none" w:sz="0" w:space="0" w:color="auto"/>
        <w:bottom w:val="none" w:sz="0" w:space="0" w:color="auto"/>
        <w:right w:val="none" w:sz="0" w:space="0" w:color="auto"/>
      </w:divBdr>
    </w:div>
    <w:div w:id="1926450234">
      <w:bodyDiv w:val="1"/>
      <w:marLeft w:val="0"/>
      <w:marRight w:val="0"/>
      <w:marTop w:val="0"/>
      <w:marBottom w:val="0"/>
      <w:divBdr>
        <w:top w:val="none" w:sz="0" w:space="0" w:color="auto"/>
        <w:left w:val="none" w:sz="0" w:space="0" w:color="auto"/>
        <w:bottom w:val="none" w:sz="0" w:space="0" w:color="auto"/>
        <w:right w:val="none" w:sz="0" w:space="0" w:color="auto"/>
      </w:divBdr>
    </w:div>
    <w:div w:id="1939099088">
      <w:bodyDiv w:val="1"/>
      <w:marLeft w:val="0"/>
      <w:marRight w:val="0"/>
      <w:marTop w:val="0"/>
      <w:marBottom w:val="0"/>
      <w:divBdr>
        <w:top w:val="none" w:sz="0" w:space="0" w:color="auto"/>
        <w:left w:val="none" w:sz="0" w:space="0" w:color="auto"/>
        <w:bottom w:val="none" w:sz="0" w:space="0" w:color="auto"/>
        <w:right w:val="none" w:sz="0" w:space="0" w:color="auto"/>
      </w:divBdr>
    </w:div>
    <w:div w:id="1966541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k.springer.com/collections/cdiiajhfah" TargetMode="External"/><Relationship Id="rId18" Type="http://schemas.openxmlformats.org/officeDocument/2006/relationships/hyperlink" Target="https://doi.org/10.1007/s40820-024-01400-w" TargetMode="External"/><Relationship Id="rId26" Type="http://schemas.openxmlformats.org/officeDocument/2006/relationships/hyperlink" Target="https://doi.org/10.1007/s40820-023-01131-4" TargetMode="External"/><Relationship Id="rId39" Type="http://schemas.openxmlformats.org/officeDocument/2006/relationships/hyperlink" Target="https://doi.org/10.1007/s40820-023-01078-6" TargetMode="External"/><Relationship Id="rId21" Type="http://schemas.openxmlformats.org/officeDocument/2006/relationships/hyperlink" Target="https://doi.org/10.1007/s40820-023-01241-z" TargetMode="External"/><Relationship Id="rId34" Type="http://schemas.openxmlformats.org/officeDocument/2006/relationships/hyperlink" Target="https://doi.org/10.1007/s40820-023-01110-9" TargetMode="External"/><Relationship Id="rId42" Type="http://schemas.openxmlformats.org/officeDocument/2006/relationships/hyperlink" Target="https://doi.org/10.1007/s40820-023-01046-0" TargetMode="External"/><Relationship Id="rId47" Type="http://schemas.openxmlformats.org/officeDocument/2006/relationships/hyperlink" Target="%20https:/doi.org/10.1007/s40820-022-00992-5" TargetMode="External"/><Relationship Id="rId50" Type="http://schemas.openxmlformats.org/officeDocument/2006/relationships/hyperlink" Target="https://doi.org/10.1007/s40820-022-00946-x" TargetMode="External"/><Relationship Id="rId55" Type="http://schemas.openxmlformats.org/officeDocument/2006/relationships/hyperlink" Target="https://doi.org/10.1007/s40820-022-00854-0"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doi.org/10.1007/s40820-024-01408-2" TargetMode="External"/><Relationship Id="rId29" Type="http://schemas.openxmlformats.org/officeDocument/2006/relationships/hyperlink" Target="https://doi.org/10.1007/s40820-023-01138-x" TargetMode="External"/><Relationship Id="rId11" Type="http://schemas.openxmlformats.org/officeDocument/2006/relationships/footnotes" Target="footnotes.xml"/><Relationship Id="rId24" Type="http://schemas.openxmlformats.org/officeDocument/2006/relationships/hyperlink" Target="https://doi.org/10.1007/s40820-023-01155-w" TargetMode="External"/><Relationship Id="rId32" Type="http://schemas.openxmlformats.org/officeDocument/2006/relationships/hyperlink" Target="%20https:/doi.org/10.1007/s40820-023-01114-5" TargetMode="External"/><Relationship Id="rId37" Type="http://schemas.openxmlformats.org/officeDocument/2006/relationships/hyperlink" Target="https://doi.org/10.1007/s40820-023-01085-7" TargetMode="External"/><Relationship Id="rId40" Type="http://schemas.openxmlformats.org/officeDocument/2006/relationships/hyperlink" Target="%20https:/doi.org/10.1007/s40820-023-01057-x" TargetMode="External"/><Relationship Id="rId45" Type="http://schemas.openxmlformats.org/officeDocument/2006/relationships/hyperlink" Target="%20https:/doi.org/10.1007/s40820-023-01033-5" TargetMode="External"/><Relationship Id="rId53" Type="http://schemas.openxmlformats.org/officeDocument/2006/relationships/hyperlink" Target="https://doi.org/10.1007/s40820-022-00884-8" TargetMode="External"/><Relationship Id="rId58" Type="http://schemas.openxmlformats.org/officeDocument/2006/relationships/hyperlink" Target="%20https:/doi.org/10.1007/s40820-021-00763-8" TargetMode="External"/><Relationship Id="rId5" Type="http://schemas.openxmlformats.org/officeDocument/2006/relationships/customXml" Target="../customXml/item5.xml"/><Relationship Id="rId61" Type="http://schemas.openxmlformats.org/officeDocument/2006/relationships/fontTable" Target="fontTable.xml"/><Relationship Id="rId19" Type="http://schemas.openxmlformats.org/officeDocument/2006/relationships/hyperlink" Target="https://doi.org/10.1007/s40820-024-01401-9" TargetMode="External"/><Relationship Id="rId14" Type="http://schemas.openxmlformats.org/officeDocument/2006/relationships/hyperlink" Target="https://doi.org/10.1007/s40820-024-01417-1" TargetMode="External"/><Relationship Id="rId22" Type="http://schemas.openxmlformats.org/officeDocument/2006/relationships/hyperlink" Target="https://doi.org/10.1007/s40820-023-01208-0" TargetMode="External"/><Relationship Id="rId27" Type="http://schemas.openxmlformats.org/officeDocument/2006/relationships/hyperlink" Target="https://doi.org/10.1007/s40820-023-01141-2" TargetMode="External"/><Relationship Id="rId30" Type="http://schemas.openxmlformats.org/officeDocument/2006/relationships/hyperlink" Target="https://doi.org/10.1007/s40820-023-01134-1" TargetMode="External"/><Relationship Id="rId35" Type="http://schemas.openxmlformats.org/officeDocument/2006/relationships/hyperlink" Target="https://doi.org/10.1007/s40820-023-01083-9" TargetMode="External"/><Relationship Id="rId43" Type="http://schemas.openxmlformats.org/officeDocument/2006/relationships/hyperlink" Target="%20https:/doi.org/10.1007/s40820-023-01040-6" TargetMode="External"/><Relationship Id="rId48" Type="http://schemas.openxmlformats.org/officeDocument/2006/relationships/hyperlink" Target="https://doi.org/10.1007/s40820-022-00985-4" TargetMode="External"/><Relationship Id="rId56" Type="http://schemas.openxmlformats.org/officeDocument/2006/relationships/hyperlink" Target="https://doi.org/10.1007/s40820-022-00842-4" TargetMode="External"/><Relationship Id="rId8" Type="http://schemas.openxmlformats.org/officeDocument/2006/relationships/styles" Target="styles.xml"/><Relationship Id="rId51" Type="http://schemas.openxmlformats.org/officeDocument/2006/relationships/hyperlink" Target="https://doi.org/10.1007/s40820-022-00916-3"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oi.org/10.1007/s40820-024-01406-4" TargetMode="External"/><Relationship Id="rId25" Type="http://schemas.openxmlformats.org/officeDocument/2006/relationships/hyperlink" Target="https://doi.org/10.1007/s40820-023-01145-y" TargetMode="External"/><Relationship Id="rId33" Type="http://schemas.openxmlformats.org/officeDocument/2006/relationships/hyperlink" Target="%20https:/doi.org/10.1007/s40820-023-01103-8" TargetMode="External"/><Relationship Id="rId38" Type="http://schemas.openxmlformats.org/officeDocument/2006/relationships/hyperlink" Target="https://doi.org/10.1007/s40820-023-01090-w" TargetMode="External"/><Relationship Id="rId46" Type="http://schemas.openxmlformats.org/officeDocument/2006/relationships/hyperlink" Target="https://doi.org/10.1007/s40820-022-00995-2" TargetMode="External"/><Relationship Id="rId59" Type="http://schemas.openxmlformats.org/officeDocument/2006/relationships/header" Target="header1.xml"/><Relationship Id="rId20" Type="http://schemas.openxmlformats.org/officeDocument/2006/relationships/hyperlink" Target="https://doi.org/10.1007/s40820-024-01390-9" TargetMode="External"/><Relationship Id="rId41" Type="http://schemas.openxmlformats.org/officeDocument/2006/relationships/hyperlink" Target="%20https:/doi.org/10.1007/s40820-023-01076-8" TargetMode="External"/><Relationship Id="rId54" Type="http://schemas.openxmlformats.org/officeDocument/2006/relationships/hyperlink" Target="https://doi.org/10.1007/s40820-022-00859-9"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doi.org/10.1007/s40820-024-01407-3" TargetMode="External"/><Relationship Id="rId23" Type="http://schemas.openxmlformats.org/officeDocument/2006/relationships/hyperlink" Target="https://doi.org/10.1007/s40820-023-01165-8" TargetMode="External"/><Relationship Id="rId28" Type="http://schemas.openxmlformats.org/officeDocument/2006/relationships/hyperlink" Target="https://doi.org/10.1007/s40820-023-01143-0" TargetMode="External"/><Relationship Id="rId36" Type="http://schemas.openxmlformats.org/officeDocument/2006/relationships/hyperlink" Target="https://doi.org/10.1007/s40820-023-01088-4" TargetMode="External"/><Relationship Id="rId49" Type="http://schemas.openxmlformats.org/officeDocument/2006/relationships/hyperlink" Target="https://doi.org/10.1007/s40820-022-00975-6" TargetMode="External"/><Relationship Id="rId57" Type="http://schemas.openxmlformats.org/officeDocument/2006/relationships/hyperlink" Target="https://doi.org/10.1007/s40820-022-00815-7" TargetMode="External"/><Relationship Id="rId10" Type="http://schemas.openxmlformats.org/officeDocument/2006/relationships/webSettings" Target="webSettings.xml"/><Relationship Id="rId31" Type="http://schemas.openxmlformats.org/officeDocument/2006/relationships/hyperlink" Target="https://doi.org/10.1007/s40820-023-01130-5" TargetMode="External"/><Relationship Id="rId44" Type="http://schemas.openxmlformats.org/officeDocument/2006/relationships/hyperlink" Target="https://doi.org/10.1007/s40820-023-01019-3" TargetMode="External"/><Relationship Id="rId52" Type="http://schemas.openxmlformats.org/officeDocument/2006/relationships/hyperlink" Target="https://doi.org/10.1007/s40820-022-00918-1" TargetMode="External"/><Relationship Id="rId6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3.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5E5FC0-C796-421A-AE31-A28A6D361D67}">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75886F76-A765-4714-B899-7AC2DC4334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2552</Words>
  <Characters>14549</Characters>
  <Application>Microsoft Office Word</Application>
  <DocSecurity>0</DocSecurity>
  <Lines>121</Lines>
  <Paragraphs>34</Paragraphs>
  <ScaleCrop>false</ScaleCrop>
  <LinksUpToDate>false</LinksUpToDate>
  <CharactersWithSpaces>17067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2023-04-01T12:14:00Z</dcterms:created>
  <dcterms:modified xsi:type="dcterms:W3CDTF">2024-05-26T11:04:00Z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2052-11.1.0.12598</vt:lpwstr>
  </property>
  <property fmtid="{D5CDD505-2E9C-101B-9397-08002B2CF9AE}" pid="4" name="ICV">
    <vt:lpwstr>18A8011C746E4745811543764658ADDF</vt:lpwstr>
  </property>
  <property fmtid="{D5CDD505-2E9C-101B-9397-08002B2CF9AE}" pid="5" name="GrammarlyDocumentId">
    <vt:lpwstr>550edb92a406f4dfe6d3e17f62b8755fd1ae80f5df0db4edf6ba1e45ec01cf32</vt:lpwstr>
  </property>
</Properties>
</file>